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6A" w:rsidRPr="00416E08" w:rsidRDefault="00F2536A" w:rsidP="00F2536A">
      <w:pPr>
        <w:pStyle w:val="T1-Rglement"/>
        <w:rPr>
          <w:lang w:val="fr-CA"/>
        </w:rPr>
      </w:pPr>
      <w:bookmarkStart w:id="0" w:name="_GoBack"/>
      <w:r w:rsidRPr="00416E08">
        <w:rPr>
          <w:lang w:val="fr-CA"/>
        </w:rPr>
        <w:t>ANNEXE 45-108A1</w:t>
      </w:r>
      <w:bookmarkEnd w:id="0"/>
      <w:r w:rsidRPr="00416E08">
        <w:rPr>
          <w:lang w:val="fr-CA"/>
        </w:rPr>
        <w:br/>
        <w:t>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b/>
          <w:sz w:val="24"/>
          <w:szCs w:val="24"/>
          <w:lang w:val="fr-CA"/>
        </w:rPr>
      </w:pPr>
      <w:r w:rsidRPr="00416E08">
        <w:rPr>
          <w:rFonts w:ascii="Arial" w:hAnsi="Arial" w:cs="Arial"/>
          <w:b/>
          <w:sz w:val="24"/>
          <w:szCs w:val="24"/>
          <w:lang w:val="fr-CA"/>
        </w:rPr>
        <w:t>Instructions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La présente annexe indique les éléments d’information que l’émetteur admissible au financement participatif qui place des titres sous le régime de la dispense de prospectus pour financement participatif (l’</w:t>
      </w:r>
      <w:r w:rsidRPr="00416E08">
        <w:rPr>
          <w:rFonts w:ascii="Arial" w:hAnsi="Arial" w:cs="Arial"/>
          <w:b/>
          <w:sz w:val="24"/>
          <w:szCs w:val="24"/>
          <w:lang w:val="fr-CA"/>
        </w:rPr>
        <w:t>émetteur</w:t>
      </w:r>
      <w:r w:rsidRPr="00416E08">
        <w:rPr>
          <w:rFonts w:ascii="Arial" w:hAnsi="Arial" w:cs="Arial"/>
          <w:sz w:val="24"/>
          <w:szCs w:val="24"/>
          <w:lang w:val="fr-CA"/>
        </w:rPr>
        <w:t>) doit inclure dans le document d’offre pour financement participatif. Dans le cas où un élément d’information ne s’applique pas, inclure l’en-tête pertinent et indiquer «sans objet» en dessous.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Utiliser un langage simple et donner la priorité à l’information pertinente qui aiderait les souscripteurs à prendre une décision d’investissement. Il est possible d’utiliser des tableaux, des diagrammes, des graphiques et d’autres modes de présentation de l’information pour faciliter la compréhension. L’information devrait être équilibrée et non de nature promotionnelle. La longueur d’un document n’est pas nécessairement un gage de qualité.</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L’émetteur ne peut communiquer de l’information prospective que s’il a un fondement valable pour l’établir. Toute information prospective doit être désignée comme telle et accompagnée de mises en garde indiquant que les résultats réels peuvent différer. L’estimation du calendrier de réalisation d’un projet est un exemple d’information prospective.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Toute version modifiée d’un document d’offre pour financement participatif doit porter la mention «modifié» lorsqu’elle est mise à la disposition des souscripteurs.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b/>
          <w:sz w:val="24"/>
          <w:szCs w:val="24"/>
          <w:lang w:val="fr-CA"/>
        </w:rPr>
      </w:pPr>
      <w:r w:rsidRPr="00416E08">
        <w:rPr>
          <w:rFonts w:ascii="Arial" w:hAnsi="Arial" w:cs="Arial"/>
          <w:sz w:val="24"/>
          <w:szCs w:val="24"/>
          <w:lang w:val="fr-CA"/>
        </w:rPr>
        <w:tab/>
      </w:r>
      <w:r w:rsidRPr="00416E08">
        <w:rPr>
          <w:rFonts w:ascii="Arial" w:hAnsi="Arial" w:cs="Arial"/>
          <w:b/>
          <w:sz w:val="24"/>
          <w:szCs w:val="24"/>
          <w:lang w:val="fr-CA"/>
        </w:rPr>
        <w:t>Le présent document d’offre pour financement participatif comporte les 11 rubriques suivantes: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Rubrique 1 – Mise en garde à l’intention des souscripteurs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2 – Aperçu de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3 – Aperçu de l’activité de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4 – Ce que vous devez savoir sur les dirigeants de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5 – Ce que vous devez savoir sur le placement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6 – Ce que vous devez savoir sur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7 – Ce que vous devez savoir sur le portail de financement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Rubrique 8 – Ce que vous devez savoir sur vos droits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Rubrique 9 – Autres renseignements pertinents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10 – Documents intégrés par renvoi dans le présent document d’offre pour financement participatif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Rubrique 11 – Attestation </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1</w:t>
      </w:r>
      <w:r w:rsidRPr="00F2536A">
        <w:rPr>
          <w:lang w:val="fr-CA"/>
        </w:rPr>
        <w:br/>
        <w:t>MISE EN GARDE À L’INTENTION DES SOUSCRIPTEURS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Inclure la mention suivante en caractères gras: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416E08">
        <w:rPr>
          <w:rFonts w:ascii="Arial" w:hAnsi="Arial" w:cs="Arial"/>
          <w:b/>
          <w:sz w:val="24"/>
          <w:szCs w:val="24"/>
          <w:lang w:val="fr-CA"/>
        </w:rPr>
        <w:t xml:space="preserve">Aucune autorité en valeurs mobilières ni aucun agent responsable n’a évalué, examiné ou approuvé la qualité de ces titres ni examiné le présent </w:t>
      </w:r>
      <w:r w:rsidRPr="00416E08">
        <w:rPr>
          <w:rFonts w:ascii="Arial" w:hAnsi="Arial" w:cs="Arial"/>
          <w:b/>
          <w:sz w:val="24"/>
          <w:szCs w:val="24"/>
          <w:lang w:val="fr-CA"/>
        </w:rPr>
        <w:lastRenderedPageBreak/>
        <w:t>document d’offre pour financement participatif. Quiconque donne à entendre le contraire commet une infraction. Ce placement est risqué.</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2</w:t>
      </w:r>
      <w:r w:rsidRPr="00F2536A">
        <w:rPr>
          <w:lang w:val="fr-CA"/>
        </w:rPr>
        <w:br/>
        <w:t>APERÇU DE L’ÉMETTEUR</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2.1.</w:t>
      </w:r>
      <w:r w:rsidRPr="00F2536A">
        <w:rPr>
          <w:lang w:val="fr-CA"/>
        </w:rPr>
        <w:tab/>
        <w:t>Information sur l’émetteur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Fournir l’information suivante dans le tableau ci-dessous: </w:t>
      </w:r>
    </w:p>
    <w:p w:rsidR="00F2536A" w:rsidRPr="00416E08" w:rsidRDefault="00F2536A" w:rsidP="00F2536A">
      <w:pPr>
        <w:spacing w:after="0"/>
        <w:jc w:val="both"/>
        <w:rPr>
          <w:rFonts w:ascii="Arial" w:hAnsi="Arial" w:cs="Arial"/>
          <w:sz w:val="24"/>
          <w:szCs w:val="24"/>
          <w:lang w:val="fr-CA"/>
        </w:rPr>
      </w:pPr>
    </w:p>
    <w:tbl>
      <w:tblPr>
        <w:tblW w:w="5000" w:type="pct"/>
        <w:tblLook w:val="04A0" w:firstRow="1" w:lastRow="0" w:firstColumn="1" w:lastColumn="0" w:noHBand="0" w:noVBand="1"/>
      </w:tblPr>
      <w:tblGrid>
        <w:gridCol w:w="4838"/>
        <w:gridCol w:w="4738"/>
      </w:tblGrid>
      <w:tr w:rsidR="00F2536A" w:rsidRPr="00873E3B"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Nom complet de l’émetteur</w:t>
            </w:r>
          </w:p>
        </w:tc>
        <w:tc>
          <w:tcPr>
            <w:tcW w:w="2474" w:type="pct"/>
          </w:tcPr>
          <w:p w:rsidR="00F2536A" w:rsidRPr="00873E3B" w:rsidRDefault="00F2536A" w:rsidP="00F2536A">
            <w:pPr>
              <w:spacing w:before="40" w:after="40"/>
              <w:rPr>
                <w:rFonts w:ascii="Arial" w:hAnsi="Arial" w:cs="Arial"/>
                <w:sz w:val="22"/>
                <w:lang w:val="fr-CA"/>
              </w:rPr>
            </w:pPr>
          </w:p>
        </w:tc>
      </w:tr>
      <w:tr w:rsidR="00F2536A" w:rsidRPr="00C4174D"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Forme juridique (forme de l’entité, date et territoire de constitution)</w:t>
            </w:r>
          </w:p>
        </w:tc>
        <w:tc>
          <w:tcPr>
            <w:tcW w:w="2474" w:type="pct"/>
          </w:tcPr>
          <w:p w:rsidR="00F2536A" w:rsidRPr="00873E3B" w:rsidRDefault="00F2536A" w:rsidP="00F2536A">
            <w:pPr>
              <w:spacing w:before="40" w:after="40"/>
              <w:rPr>
                <w:rFonts w:ascii="Arial" w:hAnsi="Arial" w:cs="Arial"/>
                <w:sz w:val="22"/>
                <w:lang w:val="fr-CA"/>
              </w:rPr>
            </w:pPr>
          </w:p>
        </w:tc>
      </w:tr>
      <w:tr w:rsidR="00F2536A" w:rsidRPr="00C4174D"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 xml:space="preserve">Statuts constitutifs, convention de société en commandite ou document similaire et convention des actionnaires disponibles au: </w:t>
            </w:r>
          </w:p>
        </w:tc>
        <w:tc>
          <w:tcPr>
            <w:tcW w:w="2474" w:type="pct"/>
          </w:tcPr>
          <w:p w:rsidR="00F2536A" w:rsidRPr="00873E3B" w:rsidRDefault="00F2536A" w:rsidP="00F2536A">
            <w:pPr>
              <w:spacing w:before="40" w:after="40"/>
              <w:rPr>
                <w:rFonts w:ascii="Arial" w:hAnsi="Arial" w:cs="Arial"/>
                <w:sz w:val="22"/>
                <w:lang w:val="fr-CA"/>
              </w:rPr>
            </w:pPr>
          </w:p>
        </w:tc>
      </w:tr>
      <w:tr w:rsidR="00F2536A" w:rsidRPr="00873E3B" w:rsidTr="00F2536A">
        <w:tc>
          <w:tcPr>
            <w:tcW w:w="2526" w:type="pct"/>
            <w:shd w:val="clear" w:color="auto" w:fill="auto"/>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Adresse du siège</w:t>
            </w:r>
          </w:p>
        </w:tc>
        <w:tc>
          <w:tcPr>
            <w:tcW w:w="2474" w:type="pct"/>
            <w:shd w:val="clear" w:color="auto" w:fill="auto"/>
          </w:tcPr>
          <w:p w:rsidR="00F2536A" w:rsidRPr="00873E3B" w:rsidRDefault="00F2536A" w:rsidP="00F2536A">
            <w:pPr>
              <w:spacing w:before="40" w:after="40"/>
              <w:rPr>
                <w:rFonts w:ascii="Arial" w:hAnsi="Arial" w:cs="Arial"/>
                <w:sz w:val="22"/>
                <w:lang w:val="fr-CA"/>
              </w:rPr>
            </w:pPr>
          </w:p>
        </w:tc>
      </w:tr>
      <w:tr w:rsidR="00F2536A" w:rsidRPr="00873E3B"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Téléphone</w:t>
            </w:r>
          </w:p>
        </w:tc>
        <w:tc>
          <w:tcPr>
            <w:tcW w:w="2474" w:type="pct"/>
          </w:tcPr>
          <w:p w:rsidR="00F2536A" w:rsidRPr="00873E3B" w:rsidRDefault="00F2536A" w:rsidP="00F2536A">
            <w:pPr>
              <w:spacing w:before="40" w:after="40"/>
              <w:rPr>
                <w:rFonts w:ascii="Arial" w:hAnsi="Arial" w:cs="Arial"/>
                <w:sz w:val="22"/>
                <w:lang w:val="fr-CA"/>
              </w:rPr>
            </w:pPr>
          </w:p>
        </w:tc>
      </w:tr>
      <w:tr w:rsidR="00F2536A" w:rsidRPr="00873E3B"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Télécopieur</w:t>
            </w:r>
          </w:p>
        </w:tc>
        <w:tc>
          <w:tcPr>
            <w:tcW w:w="2474" w:type="pct"/>
          </w:tcPr>
          <w:p w:rsidR="00F2536A" w:rsidRPr="00873E3B" w:rsidRDefault="00F2536A" w:rsidP="00F2536A">
            <w:pPr>
              <w:spacing w:before="40" w:after="40"/>
              <w:rPr>
                <w:rFonts w:ascii="Arial" w:hAnsi="Arial" w:cs="Arial"/>
                <w:sz w:val="22"/>
                <w:lang w:val="fr-CA"/>
              </w:rPr>
            </w:pPr>
          </w:p>
        </w:tc>
      </w:tr>
      <w:tr w:rsidR="00F2536A" w:rsidRPr="00873E3B"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Site Web</w:t>
            </w:r>
          </w:p>
        </w:tc>
        <w:tc>
          <w:tcPr>
            <w:tcW w:w="2474" w:type="pct"/>
          </w:tcPr>
          <w:p w:rsidR="00F2536A" w:rsidRPr="00873E3B" w:rsidRDefault="00F2536A" w:rsidP="00F2536A">
            <w:pPr>
              <w:spacing w:before="40" w:after="40"/>
              <w:rPr>
                <w:rFonts w:ascii="Arial" w:hAnsi="Arial" w:cs="Arial"/>
                <w:sz w:val="22"/>
                <w:lang w:val="fr-CA"/>
              </w:rPr>
            </w:pPr>
          </w:p>
        </w:tc>
      </w:tr>
      <w:tr w:rsidR="00F2536A" w:rsidRPr="00C4174D"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Liens pour accéder à toute vidéo promotionnelle relative à ce placement (voir l’instruction 1, ci-dessous)</w:t>
            </w:r>
          </w:p>
        </w:tc>
        <w:tc>
          <w:tcPr>
            <w:tcW w:w="2474" w:type="pct"/>
          </w:tcPr>
          <w:p w:rsidR="00F2536A" w:rsidRPr="00873E3B" w:rsidRDefault="00F2536A" w:rsidP="00F2536A">
            <w:pPr>
              <w:spacing w:before="40" w:after="40"/>
              <w:rPr>
                <w:rFonts w:ascii="Arial" w:hAnsi="Arial" w:cs="Arial"/>
                <w:sz w:val="22"/>
                <w:lang w:val="fr-CA"/>
              </w:rPr>
            </w:pPr>
          </w:p>
        </w:tc>
      </w:tr>
      <w:tr w:rsidR="00F2536A" w:rsidRPr="00C4174D" w:rsidTr="00F2536A">
        <w:tc>
          <w:tcPr>
            <w:tcW w:w="2526" w:type="pct"/>
          </w:tcPr>
          <w:p w:rsidR="00F2536A" w:rsidRPr="00873E3B" w:rsidRDefault="00F2536A" w:rsidP="00F2536A">
            <w:pPr>
              <w:spacing w:before="40" w:after="40"/>
              <w:rPr>
                <w:rFonts w:ascii="Arial" w:hAnsi="Arial" w:cs="Arial"/>
                <w:sz w:val="22"/>
                <w:lang w:val="fr-CA"/>
              </w:rPr>
            </w:pPr>
            <w:r w:rsidRPr="00873E3B">
              <w:rPr>
                <w:rFonts w:ascii="Arial" w:hAnsi="Arial" w:cs="Arial"/>
                <w:sz w:val="22"/>
                <w:lang w:val="fr-CA"/>
              </w:rPr>
              <w:t>Territoires du Canada dans lesquels l’émetteur est émetteur assujetti (voir l’instruction 2, ci-dessous)</w:t>
            </w:r>
          </w:p>
        </w:tc>
        <w:tc>
          <w:tcPr>
            <w:tcW w:w="2474" w:type="pct"/>
          </w:tcPr>
          <w:p w:rsidR="00F2536A" w:rsidRPr="00873E3B" w:rsidRDefault="00F2536A" w:rsidP="00F2536A">
            <w:pPr>
              <w:spacing w:before="40" w:after="40"/>
              <w:rPr>
                <w:rFonts w:ascii="Arial" w:hAnsi="Arial" w:cs="Arial"/>
                <w:sz w:val="22"/>
                <w:lang w:val="fr-CA"/>
              </w:rPr>
            </w:pPr>
          </w:p>
        </w:tc>
      </w:tr>
    </w:tbl>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i/>
          <w:sz w:val="24"/>
          <w:szCs w:val="24"/>
          <w:lang w:val="fr-CA"/>
        </w:rPr>
      </w:pPr>
      <w:r w:rsidRPr="00416E08">
        <w:rPr>
          <w:rFonts w:ascii="Arial" w:hAnsi="Arial" w:cs="Arial"/>
          <w:i/>
          <w:sz w:val="24"/>
          <w:szCs w:val="24"/>
          <w:lang w:val="fr-CA"/>
        </w:rPr>
        <w:t>Instructions</w:t>
      </w:r>
    </w:p>
    <w:p w:rsidR="00F2536A" w:rsidRPr="00416E08" w:rsidRDefault="00F2536A" w:rsidP="00F2536A">
      <w:pPr>
        <w:spacing w:after="0"/>
        <w:jc w:val="both"/>
        <w:rPr>
          <w:rFonts w:ascii="Arial" w:hAnsi="Arial" w:cs="Arial"/>
          <w:i/>
          <w:sz w:val="24"/>
          <w:szCs w:val="24"/>
          <w:lang w:val="fr-CA"/>
        </w:rPr>
      </w:pPr>
      <w:r w:rsidRPr="00416E08">
        <w:rPr>
          <w:rFonts w:ascii="Arial" w:hAnsi="Arial" w:cs="Arial"/>
          <w:i/>
          <w:sz w:val="24"/>
          <w:szCs w:val="24"/>
          <w:lang w:val="fr-CA"/>
        </w:rPr>
        <w:t xml:space="preserve">1. </w:t>
      </w:r>
      <w:r>
        <w:rPr>
          <w:rFonts w:ascii="Arial" w:hAnsi="Arial" w:cs="Arial"/>
          <w:i/>
          <w:sz w:val="24"/>
          <w:szCs w:val="24"/>
          <w:lang w:val="fr-CA"/>
        </w:rPr>
        <w:tab/>
      </w:r>
      <w:r w:rsidRPr="00416E08">
        <w:rPr>
          <w:rFonts w:ascii="Arial" w:hAnsi="Arial" w:cs="Arial"/>
          <w:i/>
          <w:sz w:val="24"/>
          <w:szCs w:val="24"/>
          <w:lang w:val="fr-CA"/>
        </w:rPr>
        <w:t xml:space="preserve">Les vidéos ne peuvent être mises à la disposition des souscripteurs que sur la plateforme en ligne du portail de financement. </w:t>
      </w:r>
    </w:p>
    <w:p w:rsidR="00F2536A" w:rsidRPr="00416E08" w:rsidRDefault="00F2536A" w:rsidP="00F2536A">
      <w:pPr>
        <w:spacing w:after="0"/>
        <w:jc w:val="both"/>
        <w:rPr>
          <w:rFonts w:ascii="Arial" w:hAnsi="Arial" w:cs="Arial"/>
          <w:i/>
          <w:sz w:val="24"/>
          <w:szCs w:val="24"/>
          <w:lang w:val="fr-CA"/>
        </w:rPr>
      </w:pPr>
      <w:r w:rsidRPr="00416E08">
        <w:rPr>
          <w:rFonts w:ascii="Arial" w:hAnsi="Arial" w:cs="Arial"/>
          <w:i/>
          <w:sz w:val="24"/>
          <w:szCs w:val="24"/>
          <w:lang w:val="fr-CA"/>
        </w:rPr>
        <w:t xml:space="preserve">2. </w:t>
      </w:r>
      <w:r>
        <w:rPr>
          <w:rFonts w:ascii="Arial" w:hAnsi="Arial" w:cs="Arial"/>
          <w:i/>
          <w:sz w:val="24"/>
          <w:szCs w:val="24"/>
          <w:lang w:val="fr-CA"/>
        </w:rPr>
        <w:tab/>
      </w:r>
      <w:r w:rsidRPr="00416E08">
        <w:rPr>
          <w:rFonts w:ascii="Arial" w:hAnsi="Arial" w:cs="Arial"/>
          <w:i/>
          <w:sz w:val="24"/>
          <w:szCs w:val="24"/>
          <w:lang w:val="fr-CA"/>
        </w:rPr>
        <w:t>Indiquer chaque territoire du Canada où l’émetteur est émetteur assujetti. Le cas échéant, préciser qu’il n’est pas émetteur assujetti.</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 xml:space="preserve">2.2. </w:t>
      </w:r>
      <w:r w:rsidRPr="00F2536A">
        <w:rPr>
          <w:lang w:val="fr-CA"/>
        </w:rPr>
        <w:tab/>
        <w:t xml:space="preserve">Personne-ressource de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Fournir information suivante sur la personne-ressource qui, chez l’émetteur, peut répondre aux questions des souscripteurs, de l’autorité en valeurs mobilières ou de l’agent responsable: </w:t>
      </w:r>
    </w:p>
    <w:p w:rsidR="00F2536A" w:rsidRPr="00416E08" w:rsidRDefault="00F2536A" w:rsidP="00F2536A">
      <w:pPr>
        <w:spacing w:after="0"/>
        <w:jc w:val="both"/>
        <w:rPr>
          <w:rFonts w:ascii="Arial"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2536A" w:rsidRPr="00C4174D" w:rsidTr="00F2536A">
        <w:tc>
          <w:tcPr>
            <w:tcW w:w="4788" w:type="dxa"/>
            <w:shd w:val="clear" w:color="auto" w:fill="auto"/>
          </w:tcPr>
          <w:p w:rsidR="00F2536A" w:rsidRPr="00873E3B" w:rsidRDefault="00F2536A" w:rsidP="00F2536A">
            <w:pPr>
              <w:spacing w:before="40" w:after="40"/>
              <w:jc w:val="both"/>
              <w:rPr>
                <w:rFonts w:ascii="Arial" w:hAnsi="Arial" w:cs="Arial"/>
                <w:sz w:val="22"/>
                <w:lang w:val="fr-CA"/>
              </w:rPr>
            </w:pPr>
            <w:r w:rsidRPr="00873E3B">
              <w:rPr>
                <w:rFonts w:ascii="Arial" w:hAnsi="Arial" w:cs="Arial"/>
                <w:sz w:val="22"/>
                <w:lang w:val="fr-CA"/>
              </w:rPr>
              <w:t>Nom complet de la personne-ressource</w:t>
            </w:r>
          </w:p>
        </w:tc>
        <w:tc>
          <w:tcPr>
            <w:tcW w:w="4788" w:type="dxa"/>
            <w:shd w:val="clear" w:color="auto" w:fill="auto"/>
          </w:tcPr>
          <w:p w:rsidR="00F2536A" w:rsidRPr="00873E3B" w:rsidRDefault="00F2536A" w:rsidP="00F2536A">
            <w:pPr>
              <w:spacing w:before="40" w:after="40"/>
              <w:jc w:val="both"/>
              <w:rPr>
                <w:rFonts w:ascii="Arial" w:hAnsi="Arial" w:cs="Arial"/>
                <w:sz w:val="22"/>
                <w:lang w:val="fr-CA"/>
              </w:rPr>
            </w:pPr>
          </w:p>
        </w:tc>
      </w:tr>
      <w:tr w:rsidR="00F2536A" w:rsidRPr="00873E3B" w:rsidTr="00F2536A">
        <w:tc>
          <w:tcPr>
            <w:tcW w:w="4788" w:type="dxa"/>
            <w:shd w:val="clear" w:color="auto" w:fill="auto"/>
          </w:tcPr>
          <w:p w:rsidR="00F2536A" w:rsidRPr="00873E3B" w:rsidRDefault="00F2536A" w:rsidP="00F2536A">
            <w:pPr>
              <w:spacing w:before="40" w:after="40"/>
              <w:jc w:val="both"/>
              <w:rPr>
                <w:rFonts w:ascii="Arial" w:hAnsi="Arial" w:cs="Arial"/>
                <w:sz w:val="22"/>
                <w:lang w:val="fr-CA"/>
              </w:rPr>
            </w:pPr>
            <w:r w:rsidRPr="00873E3B">
              <w:rPr>
                <w:rFonts w:ascii="Arial" w:hAnsi="Arial" w:cs="Arial"/>
                <w:sz w:val="22"/>
                <w:lang w:val="fr-CA"/>
              </w:rPr>
              <w:t>Poste chez l’émetteur</w:t>
            </w:r>
          </w:p>
        </w:tc>
        <w:tc>
          <w:tcPr>
            <w:tcW w:w="4788" w:type="dxa"/>
            <w:shd w:val="clear" w:color="auto" w:fill="auto"/>
          </w:tcPr>
          <w:p w:rsidR="00F2536A" w:rsidRPr="00873E3B" w:rsidRDefault="00F2536A" w:rsidP="00F2536A">
            <w:pPr>
              <w:spacing w:before="40" w:after="40"/>
              <w:jc w:val="both"/>
              <w:rPr>
                <w:rFonts w:ascii="Arial" w:hAnsi="Arial" w:cs="Arial"/>
                <w:sz w:val="22"/>
                <w:lang w:val="fr-CA"/>
              </w:rPr>
            </w:pPr>
          </w:p>
        </w:tc>
      </w:tr>
      <w:tr w:rsidR="00F2536A" w:rsidRPr="00873E3B" w:rsidTr="00F2536A">
        <w:tc>
          <w:tcPr>
            <w:tcW w:w="4788" w:type="dxa"/>
            <w:shd w:val="clear" w:color="auto" w:fill="auto"/>
          </w:tcPr>
          <w:p w:rsidR="00F2536A" w:rsidRPr="00873E3B" w:rsidRDefault="00F2536A" w:rsidP="00F2536A">
            <w:pPr>
              <w:spacing w:before="40" w:after="40"/>
              <w:jc w:val="both"/>
              <w:rPr>
                <w:rFonts w:ascii="Arial" w:hAnsi="Arial" w:cs="Arial"/>
                <w:sz w:val="22"/>
                <w:lang w:val="fr-CA"/>
              </w:rPr>
            </w:pPr>
            <w:r w:rsidRPr="00873E3B">
              <w:rPr>
                <w:rFonts w:ascii="Arial" w:hAnsi="Arial" w:cs="Arial"/>
                <w:sz w:val="22"/>
                <w:lang w:val="fr-CA"/>
              </w:rPr>
              <w:t xml:space="preserve">Adresse professionnelle </w:t>
            </w:r>
          </w:p>
        </w:tc>
        <w:tc>
          <w:tcPr>
            <w:tcW w:w="4788" w:type="dxa"/>
            <w:shd w:val="clear" w:color="auto" w:fill="auto"/>
          </w:tcPr>
          <w:p w:rsidR="00F2536A" w:rsidRPr="00873E3B" w:rsidRDefault="00F2536A" w:rsidP="00F2536A">
            <w:pPr>
              <w:spacing w:before="40" w:after="40"/>
              <w:jc w:val="both"/>
              <w:rPr>
                <w:rFonts w:ascii="Arial" w:hAnsi="Arial" w:cs="Arial"/>
                <w:sz w:val="22"/>
                <w:lang w:val="fr-CA"/>
              </w:rPr>
            </w:pPr>
          </w:p>
        </w:tc>
      </w:tr>
      <w:tr w:rsidR="00F2536A" w:rsidRPr="00873E3B" w:rsidTr="00F2536A">
        <w:tc>
          <w:tcPr>
            <w:tcW w:w="4788" w:type="dxa"/>
            <w:shd w:val="clear" w:color="auto" w:fill="auto"/>
          </w:tcPr>
          <w:p w:rsidR="00F2536A" w:rsidRPr="00873E3B" w:rsidRDefault="00F2536A" w:rsidP="00F2536A">
            <w:pPr>
              <w:spacing w:before="40" w:after="40"/>
              <w:jc w:val="both"/>
              <w:rPr>
                <w:rFonts w:ascii="Arial" w:hAnsi="Arial" w:cs="Arial"/>
                <w:sz w:val="22"/>
                <w:lang w:val="fr-CA"/>
              </w:rPr>
            </w:pPr>
            <w:r w:rsidRPr="00873E3B">
              <w:rPr>
                <w:rFonts w:ascii="Arial" w:hAnsi="Arial" w:cs="Arial"/>
                <w:sz w:val="22"/>
                <w:lang w:val="fr-CA"/>
              </w:rPr>
              <w:t xml:space="preserve">Téléphone professionnel </w:t>
            </w:r>
          </w:p>
        </w:tc>
        <w:tc>
          <w:tcPr>
            <w:tcW w:w="4788" w:type="dxa"/>
            <w:shd w:val="clear" w:color="auto" w:fill="auto"/>
          </w:tcPr>
          <w:p w:rsidR="00F2536A" w:rsidRPr="00873E3B" w:rsidRDefault="00F2536A" w:rsidP="00F2536A">
            <w:pPr>
              <w:spacing w:before="40" w:after="40"/>
              <w:jc w:val="both"/>
              <w:rPr>
                <w:rFonts w:ascii="Arial" w:hAnsi="Arial" w:cs="Arial"/>
                <w:sz w:val="22"/>
                <w:lang w:val="fr-CA"/>
              </w:rPr>
            </w:pPr>
          </w:p>
        </w:tc>
      </w:tr>
      <w:tr w:rsidR="00F2536A" w:rsidRPr="00873E3B" w:rsidTr="00F2536A">
        <w:tc>
          <w:tcPr>
            <w:tcW w:w="4788" w:type="dxa"/>
            <w:shd w:val="clear" w:color="auto" w:fill="auto"/>
          </w:tcPr>
          <w:p w:rsidR="00F2536A" w:rsidRPr="00873E3B" w:rsidRDefault="00F2536A" w:rsidP="00F2536A">
            <w:pPr>
              <w:spacing w:before="40" w:after="40"/>
              <w:jc w:val="both"/>
              <w:rPr>
                <w:rFonts w:ascii="Arial" w:hAnsi="Arial" w:cs="Arial"/>
                <w:sz w:val="22"/>
                <w:lang w:val="fr-CA"/>
              </w:rPr>
            </w:pPr>
            <w:r w:rsidRPr="00873E3B">
              <w:rPr>
                <w:rFonts w:ascii="Arial" w:hAnsi="Arial" w:cs="Arial"/>
                <w:sz w:val="22"/>
                <w:lang w:val="fr-CA"/>
              </w:rPr>
              <w:t xml:space="preserve">Courriel professionnel </w:t>
            </w:r>
          </w:p>
        </w:tc>
        <w:tc>
          <w:tcPr>
            <w:tcW w:w="4788" w:type="dxa"/>
            <w:shd w:val="clear" w:color="auto" w:fill="auto"/>
          </w:tcPr>
          <w:p w:rsidR="00F2536A" w:rsidRPr="00873E3B" w:rsidRDefault="00F2536A" w:rsidP="00F2536A">
            <w:pPr>
              <w:spacing w:before="40" w:after="40"/>
              <w:jc w:val="both"/>
              <w:rPr>
                <w:rFonts w:ascii="Arial" w:hAnsi="Arial" w:cs="Arial"/>
                <w:sz w:val="22"/>
                <w:lang w:val="fr-CA"/>
              </w:rPr>
            </w:pPr>
          </w:p>
        </w:tc>
      </w:tr>
    </w:tbl>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 xml:space="preserve">RUBRIQUE 3 </w:t>
      </w:r>
      <w:r w:rsidRPr="00F2536A">
        <w:rPr>
          <w:lang w:val="fr-CA"/>
        </w:rPr>
        <w:br/>
        <w:t xml:space="preserve">APERÇU DE L’ACTIVITÉ DE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En quelques lignes, expliquer l’activité de l’émetteur et le motif de la collecte de fonds.</w:t>
      </w:r>
      <w:r w:rsidRPr="00416E08" w:rsidDel="007F2A13">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Inclure la mention suivante en caractères gras: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416E08">
        <w:rPr>
          <w:rFonts w:ascii="Arial" w:hAnsi="Arial" w:cs="Arial"/>
          <w:b/>
          <w:sz w:val="24"/>
          <w:szCs w:val="24"/>
          <w:lang w:val="fr-CA"/>
        </w:rPr>
        <w:t>Une description détaillée de l’activité de l’émetteur figure ci-après.</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keepNext/>
        <w:rPr>
          <w:lang w:val="fr-CA"/>
        </w:rPr>
      </w:pPr>
      <w:r w:rsidRPr="00F2536A">
        <w:rPr>
          <w:lang w:val="fr-CA"/>
        </w:rPr>
        <w:lastRenderedPageBreak/>
        <w:t xml:space="preserve">RUBRIQUE 4 </w:t>
      </w:r>
      <w:r w:rsidRPr="00F2536A">
        <w:rPr>
          <w:lang w:val="fr-CA"/>
        </w:rPr>
        <w:br/>
        <w:t xml:space="preserve">CE QUE VOUS DEVEZ SAVOIR SUR LES DIRIGEANTS DE L’ÉMETTEUR </w:t>
      </w:r>
    </w:p>
    <w:p w:rsidR="00F2536A" w:rsidRPr="00416E08" w:rsidRDefault="00F2536A" w:rsidP="00F2536A">
      <w:pPr>
        <w:keepNext/>
        <w:spacing w:after="0"/>
        <w:jc w:val="both"/>
        <w:rPr>
          <w:rFonts w:ascii="Arial" w:hAnsi="Arial" w:cs="Arial"/>
          <w:sz w:val="24"/>
          <w:szCs w:val="24"/>
          <w:lang w:val="fr-CA"/>
        </w:rPr>
      </w:pPr>
    </w:p>
    <w:p w:rsidR="00F2536A" w:rsidRPr="00416E08" w:rsidRDefault="00F2536A" w:rsidP="00F2536A">
      <w:pPr>
        <w:keepNext/>
        <w:spacing w:after="0"/>
        <w:jc w:val="both"/>
        <w:rPr>
          <w:rFonts w:ascii="Arial" w:hAnsi="Arial" w:cs="Arial"/>
          <w:sz w:val="24"/>
          <w:szCs w:val="24"/>
          <w:lang w:val="fr-CA"/>
        </w:rPr>
      </w:pPr>
      <w:r w:rsidRPr="00416E08">
        <w:rPr>
          <w:rFonts w:ascii="Arial" w:hAnsi="Arial" w:cs="Arial"/>
          <w:sz w:val="24"/>
          <w:szCs w:val="24"/>
          <w:lang w:val="fr-CA"/>
        </w:rPr>
        <w:tab/>
        <w:t xml:space="preserve">Fournir dans le tableau suivant l’information demandée sur chaque membre de la haute direction, administrateur, promoteur et personne participant au contrôle de l’émetteur. </w:t>
      </w:r>
    </w:p>
    <w:p w:rsidR="00F2536A" w:rsidRPr="00416E08" w:rsidRDefault="00F2536A" w:rsidP="00F2536A">
      <w:pPr>
        <w:spacing w:after="0"/>
        <w:jc w:val="both"/>
        <w:rPr>
          <w:rFonts w:ascii="Arial" w:hAnsi="Arial" w:cs="Arial"/>
          <w:sz w:val="24"/>
          <w:szCs w:val="24"/>
          <w:lang w:val="fr-CA"/>
        </w:rPr>
      </w:pPr>
    </w:p>
    <w:p w:rsidR="00F2536A" w:rsidRPr="00764E40"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764E40">
        <w:rPr>
          <w:rFonts w:ascii="Arial" w:hAnsi="Arial" w:cs="Arial"/>
          <w:i/>
          <w:sz w:val="24"/>
          <w:szCs w:val="24"/>
          <w:lang w:val="fr-CA"/>
        </w:rPr>
        <w:t>Instruction: un membre de la haute direction est une personne physique qui occupe le poste a) de président du conseil, de vice-président du conseil ou de président de l’émetteur, b) de chef de la direction ou de chef des finances c) de vice-président responsable d’une unité d’exploitation, d’une division ou d’une fonction principale, telle que les ventes, les finances ou la production, ou d) qui exerce un pouvoir de décision à l’égard des grandes orientations de l’émetteur.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p>
    <w:tbl>
      <w:tblPr>
        <w:tblpPr w:leftFromText="180" w:rightFromText="180" w:vertAnchor="text" w:horzAnchor="margin" w:tblpY="-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20"/>
        <w:gridCol w:w="1710"/>
        <w:gridCol w:w="2070"/>
        <w:gridCol w:w="2298"/>
      </w:tblGrid>
      <w:tr w:rsidR="00F2536A" w:rsidRPr="00C4174D" w:rsidTr="00F2536A">
        <w:trPr>
          <w:trHeight w:val="1234"/>
        </w:trPr>
        <w:tc>
          <w:tcPr>
            <w:tcW w:w="1908" w:type="dxa"/>
            <w:shd w:val="clear" w:color="auto" w:fill="auto"/>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Nom complet </w:t>
            </w:r>
          </w:p>
          <w:p w:rsidR="00F2536A" w:rsidRPr="00873E3B" w:rsidRDefault="00F2536A" w:rsidP="00F2536A">
            <w:pPr>
              <w:spacing w:after="0"/>
              <w:rPr>
                <w:rFonts w:ascii="Arial" w:hAnsi="Arial" w:cs="Arial"/>
                <w:sz w:val="22"/>
                <w:lang w:val="fr-CA"/>
              </w:rPr>
            </w:pPr>
          </w:p>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Ville, </w:t>
            </w:r>
            <w:proofErr w:type="spellStart"/>
            <w:r w:rsidRPr="00873E3B">
              <w:rPr>
                <w:rFonts w:ascii="Arial" w:hAnsi="Arial" w:cs="Arial"/>
                <w:sz w:val="22"/>
                <w:lang w:val="fr-CA"/>
              </w:rPr>
              <w:t>prov</w:t>
            </w:r>
            <w:proofErr w:type="spellEnd"/>
            <w:proofErr w:type="gramStart"/>
            <w:r w:rsidRPr="00873E3B">
              <w:rPr>
                <w:rFonts w:ascii="Arial" w:hAnsi="Arial" w:cs="Arial"/>
                <w:sz w:val="22"/>
                <w:lang w:val="fr-CA"/>
              </w:rPr>
              <w:t>./</w:t>
            </w:r>
            <w:proofErr w:type="gramEnd"/>
            <w:r w:rsidRPr="00873E3B">
              <w:rPr>
                <w:rFonts w:ascii="Arial" w:hAnsi="Arial" w:cs="Arial"/>
                <w:sz w:val="22"/>
                <w:lang w:val="fr-CA"/>
              </w:rPr>
              <w:t>État et pays de résidence</w:t>
            </w:r>
          </w:p>
          <w:p w:rsidR="00F2536A" w:rsidRPr="00873E3B" w:rsidRDefault="00F2536A" w:rsidP="00F2536A">
            <w:pPr>
              <w:spacing w:after="0"/>
              <w:rPr>
                <w:rFonts w:ascii="Arial" w:hAnsi="Arial" w:cs="Arial"/>
                <w:sz w:val="22"/>
                <w:lang w:val="fr-CA"/>
              </w:rPr>
            </w:pPr>
          </w:p>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Poste chez l’émetteur </w:t>
            </w:r>
          </w:p>
        </w:tc>
        <w:tc>
          <w:tcPr>
            <w:tcW w:w="1620" w:type="dxa"/>
            <w:shd w:val="clear" w:color="auto" w:fill="auto"/>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Principale fonction exercée dans les 5 dernières années</w:t>
            </w:r>
          </w:p>
        </w:tc>
        <w:tc>
          <w:tcPr>
            <w:tcW w:w="1710" w:type="dxa"/>
            <w:shd w:val="clear" w:color="auto" w:fill="auto"/>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Expertise, formation et expérience pertinente pour l’activité de l’émetteur</w:t>
            </w:r>
          </w:p>
        </w:tc>
        <w:tc>
          <w:tcPr>
            <w:tcW w:w="2070" w:type="dxa"/>
            <w:shd w:val="clear" w:color="auto" w:fill="auto"/>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Pourcentage du temps de la personne qui est ou sera consacré à l’activité de l’émetteur (dans le cas d’un temps partiel)</w:t>
            </w:r>
          </w:p>
        </w:tc>
        <w:tc>
          <w:tcPr>
            <w:tcW w:w="2298" w:type="dxa"/>
            <w:shd w:val="clear" w:color="auto" w:fill="auto"/>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Nombre et type des titres de l’émetteur détenus directement ou indirectement </w:t>
            </w:r>
          </w:p>
          <w:p w:rsidR="00F2536A" w:rsidRPr="00873E3B" w:rsidRDefault="00F2536A" w:rsidP="00F2536A">
            <w:pPr>
              <w:spacing w:after="0"/>
              <w:rPr>
                <w:rFonts w:ascii="Arial" w:hAnsi="Arial" w:cs="Arial"/>
                <w:sz w:val="22"/>
                <w:lang w:val="fr-CA"/>
              </w:rPr>
            </w:pPr>
          </w:p>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Date de souscription des titres et prix payé </w:t>
            </w:r>
          </w:p>
          <w:p w:rsidR="00F2536A" w:rsidRPr="00873E3B" w:rsidRDefault="00F2536A" w:rsidP="00F2536A">
            <w:pPr>
              <w:spacing w:after="0"/>
              <w:rPr>
                <w:rFonts w:ascii="Arial" w:hAnsi="Arial" w:cs="Arial"/>
                <w:sz w:val="22"/>
                <w:lang w:val="fr-CA"/>
              </w:rPr>
            </w:pPr>
          </w:p>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Pourcentage des titres de l’émetteur émis et en circulation en date du présent document d’offre pour financement participatif </w:t>
            </w:r>
          </w:p>
        </w:tc>
      </w:tr>
      <w:tr w:rsidR="00F2536A" w:rsidRPr="00C4174D" w:rsidTr="00F2536A">
        <w:trPr>
          <w:trHeight w:val="257"/>
        </w:trPr>
        <w:tc>
          <w:tcPr>
            <w:tcW w:w="1908" w:type="dxa"/>
            <w:shd w:val="clear" w:color="auto" w:fill="auto"/>
          </w:tcPr>
          <w:p w:rsidR="00F2536A" w:rsidRPr="00873E3B" w:rsidRDefault="00F2536A" w:rsidP="00F2536A">
            <w:pPr>
              <w:spacing w:after="0"/>
              <w:rPr>
                <w:rFonts w:ascii="Arial" w:hAnsi="Arial" w:cs="Arial"/>
                <w:sz w:val="22"/>
                <w:lang w:val="fr-CA"/>
              </w:rPr>
            </w:pPr>
          </w:p>
        </w:tc>
        <w:tc>
          <w:tcPr>
            <w:tcW w:w="1620" w:type="dxa"/>
            <w:shd w:val="clear" w:color="auto" w:fill="auto"/>
          </w:tcPr>
          <w:p w:rsidR="00F2536A" w:rsidRPr="00873E3B" w:rsidRDefault="00F2536A" w:rsidP="00F2536A">
            <w:pPr>
              <w:spacing w:after="0"/>
              <w:rPr>
                <w:rFonts w:ascii="Arial" w:hAnsi="Arial" w:cs="Arial"/>
                <w:sz w:val="22"/>
                <w:lang w:val="fr-CA"/>
              </w:rPr>
            </w:pPr>
          </w:p>
        </w:tc>
        <w:tc>
          <w:tcPr>
            <w:tcW w:w="1710" w:type="dxa"/>
            <w:shd w:val="clear" w:color="auto" w:fill="auto"/>
          </w:tcPr>
          <w:p w:rsidR="00F2536A" w:rsidRPr="00873E3B" w:rsidRDefault="00F2536A" w:rsidP="00F2536A">
            <w:pPr>
              <w:spacing w:after="0"/>
              <w:rPr>
                <w:rFonts w:ascii="Arial" w:hAnsi="Arial" w:cs="Arial"/>
                <w:sz w:val="22"/>
                <w:lang w:val="fr-CA"/>
              </w:rPr>
            </w:pPr>
          </w:p>
        </w:tc>
        <w:tc>
          <w:tcPr>
            <w:tcW w:w="2070" w:type="dxa"/>
            <w:shd w:val="clear" w:color="auto" w:fill="auto"/>
          </w:tcPr>
          <w:p w:rsidR="00F2536A" w:rsidRPr="00873E3B" w:rsidRDefault="00F2536A" w:rsidP="00F2536A">
            <w:pPr>
              <w:spacing w:after="0"/>
              <w:rPr>
                <w:rFonts w:ascii="Arial" w:hAnsi="Arial" w:cs="Arial"/>
                <w:sz w:val="22"/>
                <w:lang w:val="fr-CA"/>
              </w:rPr>
            </w:pPr>
          </w:p>
        </w:tc>
        <w:tc>
          <w:tcPr>
            <w:tcW w:w="2298" w:type="dxa"/>
            <w:shd w:val="clear" w:color="auto" w:fill="auto"/>
          </w:tcPr>
          <w:p w:rsidR="00F2536A" w:rsidRPr="00873E3B" w:rsidRDefault="00F2536A" w:rsidP="00F2536A">
            <w:pPr>
              <w:spacing w:after="0"/>
              <w:rPr>
                <w:rFonts w:ascii="Arial" w:hAnsi="Arial" w:cs="Arial"/>
                <w:sz w:val="22"/>
                <w:lang w:val="fr-CA"/>
              </w:rPr>
            </w:pPr>
          </w:p>
        </w:tc>
      </w:tr>
      <w:tr w:rsidR="00F2536A" w:rsidRPr="00C4174D" w:rsidTr="00F2536A">
        <w:trPr>
          <w:trHeight w:val="244"/>
        </w:trPr>
        <w:tc>
          <w:tcPr>
            <w:tcW w:w="1908" w:type="dxa"/>
            <w:shd w:val="clear" w:color="auto" w:fill="auto"/>
          </w:tcPr>
          <w:p w:rsidR="00F2536A" w:rsidRPr="00873E3B" w:rsidRDefault="00F2536A" w:rsidP="00F2536A">
            <w:pPr>
              <w:spacing w:after="0"/>
              <w:rPr>
                <w:rFonts w:ascii="Arial" w:hAnsi="Arial" w:cs="Arial"/>
                <w:sz w:val="22"/>
                <w:lang w:val="fr-CA"/>
              </w:rPr>
            </w:pPr>
          </w:p>
        </w:tc>
        <w:tc>
          <w:tcPr>
            <w:tcW w:w="1620" w:type="dxa"/>
            <w:shd w:val="clear" w:color="auto" w:fill="auto"/>
          </w:tcPr>
          <w:p w:rsidR="00F2536A" w:rsidRPr="00873E3B" w:rsidRDefault="00F2536A" w:rsidP="00F2536A">
            <w:pPr>
              <w:spacing w:after="0"/>
              <w:rPr>
                <w:rFonts w:ascii="Arial" w:hAnsi="Arial" w:cs="Arial"/>
                <w:sz w:val="22"/>
                <w:lang w:val="fr-CA"/>
              </w:rPr>
            </w:pPr>
          </w:p>
        </w:tc>
        <w:tc>
          <w:tcPr>
            <w:tcW w:w="1710" w:type="dxa"/>
            <w:shd w:val="clear" w:color="auto" w:fill="auto"/>
          </w:tcPr>
          <w:p w:rsidR="00F2536A" w:rsidRPr="00873E3B" w:rsidRDefault="00F2536A" w:rsidP="00F2536A">
            <w:pPr>
              <w:spacing w:after="0"/>
              <w:rPr>
                <w:rFonts w:ascii="Arial" w:hAnsi="Arial" w:cs="Arial"/>
                <w:sz w:val="22"/>
                <w:lang w:val="fr-CA"/>
              </w:rPr>
            </w:pPr>
          </w:p>
        </w:tc>
        <w:tc>
          <w:tcPr>
            <w:tcW w:w="2070" w:type="dxa"/>
            <w:shd w:val="clear" w:color="auto" w:fill="auto"/>
          </w:tcPr>
          <w:p w:rsidR="00F2536A" w:rsidRPr="00873E3B" w:rsidRDefault="00F2536A" w:rsidP="00F2536A">
            <w:pPr>
              <w:spacing w:after="0"/>
              <w:rPr>
                <w:rFonts w:ascii="Arial" w:hAnsi="Arial" w:cs="Arial"/>
                <w:sz w:val="22"/>
                <w:lang w:val="fr-CA"/>
              </w:rPr>
            </w:pPr>
          </w:p>
        </w:tc>
        <w:tc>
          <w:tcPr>
            <w:tcW w:w="2298" w:type="dxa"/>
            <w:shd w:val="clear" w:color="auto" w:fill="auto"/>
          </w:tcPr>
          <w:p w:rsidR="00F2536A" w:rsidRPr="00873E3B" w:rsidRDefault="00F2536A" w:rsidP="00F2536A">
            <w:pPr>
              <w:spacing w:after="0"/>
              <w:rPr>
                <w:rFonts w:ascii="Arial" w:hAnsi="Arial" w:cs="Arial"/>
                <w:sz w:val="22"/>
                <w:lang w:val="fr-CA"/>
              </w:rPr>
            </w:pPr>
          </w:p>
        </w:tc>
      </w:tr>
      <w:tr w:rsidR="00F2536A" w:rsidRPr="00C4174D" w:rsidTr="00F2536A">
        <w:trPr>
          <w:trHeight w:val="257"/>
        </w:trPr>
        <w:tc>
          <w:tcPr>
            <w:tcW w:w="1908" w:type="dxa"/>
            <w:shd w:val="clear" w:color="auto" w:fill="auto"/>
          </w:tcPr>
          <w:p w:rsidR="00F2536A" w:rsidRPr="00873E3B" w:rsidRDefault="00F2536A" w:rsidP="00F2536A">
            <w:pPr>
              <w:spacing w:after="0"/>
              <w:rPr>
                <w:rFonts w:ascii="Arial" w:hAnsi="Arial" w:cs="Arial"/>
                <w:sz w:val="22"/>
                <w:lang w:val="fr-CA"/>
              </w:rPr>
            </w:pPr>
          </w:p>
        </w:tc>
        <w:tc>
          <w:tcPr>
            <w:tcW w:w="1620" w:type="dxa"/>
            <w:shd w:val="clear" w:color="auto" w:fill="auto"/>
          </w:tcPr>
          <w:p w:rsidR="00F2536A" w:rsidRPr="00873E3B" w:rsidRDefault="00F2536A" w:rsidP="00F2536A">
            <w:pPr>
              <w:spacing w:after="0"/>
              <w:rPr>
                <w:rFonts w:ascii="Arial" w:hAnsi="Arial" w:cs="Arial"/>
                <w:sz w:val="22"/>
                <w:lang w:val="fr-CA"/>
              </w:rPr>
            </w:pPr>
          </w:p>
        </w:tc>
        <w:tc>
          <w:tcPr>
            <w:tcW w:w="1710" w:type="dxa"/>
            <w:shd w:val="clear" w:color="auto" w:fill="auto"/>
          </w:tcPr>
          <w:p w:rsidR="00F2536A" w:rsidRPr="00873E3B" w:rsidRDefault="00F2536A" w:rsidP="00F2536A">
            <w:pPr>
              <w:spacing w:after="0"/>
              <w:rPr>
                <w:rFonts w:ascii="Arial" w:hAnsi="Arial" w:cs="Arial"/>
                <w:sz w:val="22"/>
                <w:lang w:val="fr-CA"/>
              </w:rPr>
            </w:pPr>
          </w:p>
        </w:tc>
        <w:tc>
          <w:tcPr>
            <w:tcW w:w="2070" w:type="dxa"/>
            <w:shd w:val="clear" w:color="auto" w:fill="auto"/>
          </w:tcPr>
          <w:p w:rsidR="00F2536A" w:rsidRPr="00873E3B" w:rsidRDefault="00F2536A" w:rsidP="00F2536A">
            <w:pPr>
              <w:spacing w:after="0"/>
              <w:rPr>
                <w:rFonts w:ascii="Arial" w:hAnsi="Arial" w:cs="Arial"/>
                <w:sz w:val="22"/>
                <w:lang w:val="fr-CA"/>
              </w:rPr>
            </w:pPr>
          </w:p>
        </w:tc>
        <w:tc>
          <w:tcPr>
            <w:tcW w:w="2298" w:type="dxa"/>
            <w:shd w:val="clear" w:color="auto" w:fill="auto"/>
          </w:tcPr>
          <w:p w:rsidR="00F2536A" w:rsidRPr="00873E3B" w:rsidRDefault="00F2536A" w:rsidP="00F2536A">
            <w:pPr>
              <w:spacing w:after="0"/>
              <w:rPr>
                <w:rFonts w:ascii="Arial" w:hAnsi="Arial" w:cs="Arial"/>
                <w:sz w:val="22"/>
                <w:lang w:val="fr-CA"/>
              </w:rPr>
            </w:pPr>
          </w:p>
        </w:tc>
      </w:tr>
    </w:tbl>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Le cas échant, indiquer les éléments suivants pour chaque personne visée à la rubrique 4 ci-dessus ou pour l’émetteur: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bookmarkStart w:id="1" w:name="_Ref412214067"/>
      <w:r w:rsidRPr="00416E08">
        <w:rPr>
          <w:rFonts w:ascii="Arial" w:hAnsi="Arial" w:cs="Arial"/>
          <w:sz w:val="24"/>
          <w:szCs w:val="24"/>
          <w:lang w:val="fr-CA"/>
        </w:rPr>
        <w:tab/>
      </w:r>
      <w:r w:rsidRPr="00764E40">
        <w:rPr>
          <w:rFonts w:ascii="Arial" w:hAnsi="Arial" w:cs="Arial"/>
          <w:i/>
          <w:sz w:val="24"/>
          <w:szCs w:val="24"/>
          <w:lang w:val="fr-CA"/>
        </w:rPr>
        <w:t>a)</w:t>
      </w:r>
      <w:r w:rsidRPr="00416E08">
        <w:rPr>
          <w:rFonts w:ascii="Arial" w:hAnsi="Arial" w:cs="Arial"/>
          <w:sz w:val="24"/>
          <w:szCs w:val="24"/>
          <w:lang w:val="fr-CA"/>
        </w:rPr>
        <w:tab/>
      </w:r>
      <w:bookmarkEnd w:id="1"/>
      <w:r w:rsidRPr="00416E08">
        <w:rPr>
          <w:rFonts w:ascii="Arial" w:hAnsi="Arial" w:cs="Arial"/>
          <w:sz w:val="24"/>
          <w:szCs w:val="24"/>
          <w:lang w:val="fr-CA"/>
        </w:rPr>
        <w:t>il ou elle a plaidé coupable ou été reconnu coupable: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764E40">
        <w:rPr>
          <w:rFonts w:ascii="Arial" w:hAnsi="Arial" w:cs="Arial"/>
          <w:i/>
          <w:sz w:val="24"/>
          <w:szCs w:val="24"/>
          <w:lang w:val="fr-CA"/>
        </w:rPr>
        <w:t>i)</w:t>
      </w:r>
      <w:r w:rsidRPr="00416E08">
        <w:rPr>
          <w:rFonts w:ascii="Arial" w:hAnsi="Arial" w:cs="Arial"/>
          <w:sz w:val="24"/>
          <w:szCs w:val="24"/>
          <w:lang w:val="fr-CA"/>
        </w:rPr>
        <w:t xml:space="preserve"> </w:t>
      </w:r>
      <w:r w:rsidRPr="00416E08">
        <w:rPr>
          <w:rFonts w:ascii="Arial" w:hAnsi="Arial" w:cs="Arial"/>
          <w:sz w:val="24"/>
          <w:szCs w:val="24"/>
          <w:lang w:val="fr-CA"/>
        </w:rPr>
        <w:tab/>
        <w:t>d’une infraction punissable sur déclaration de culpabilité par procédure sommaire ou d’un acte criminel en vertu du C</w:t>
      </w:r>
      <w:r>
        <w:rPr>
          <w:rFonts w:ascii="Arial" w:hAnsi="Arial" w:cs="Arial"/>
          <w:sz w:val="24"/>
          <w:szCs w:val="24"/>
          <w:lang w:val="fr-CA"/>
        </w:rPr>
        <w:t>ode criminel (L.R.C. 1985, c. C</w:t>
      </w:r>
      <w:r>
        <w:rPr>
          <w:rFonts w:ascii="Arial" w:hAnsi="Arial" w:cs="Arial"/>
          <w:sz w:val="24"/>
          <w:szCs w:val="24"/>
          <w:lang w:val="fr-CA"/>
        </w:rPr>
        <w:noBreakHyphen/>
      </w:r>
      <w:r w:rsidRPr="00416E08">
        <w:rPr>
          <w:rFonts w:ascii="Arial" w:hAnsi="Arial" w:cs="Arial"/>
          <w:sz w:val="24"/>
          <w:szCs w:val="24"/>
          <w:lang w:val="fr-CA"/>
        </w:rPr>
        <w:t>46) du Canada;</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764E40">
        <w:rPr>
          <w:rFonts w:ascii="Arial" w:hAnsi="Arial" w:cs="Arial"/>
          <w:i/>
          <w:sz w:val="24"/>
          <w:szCs w:val="24"/>
          <w:lang w:val="fr-CA"/>
        </w:rPr>
        <w:t xml:space="preserve">ii) </w:t>
      </w:r>
      <w:r w:rsidRPr="00416E08">
        <w:rPr>
          <w:rFonts w:ascii="Arial" w:hAnsi="Arial" w:cs="Arial"/>
          <w:sz w:val="24"/>
          <w:szCs w:val="24"/>
          <w:lang w:val="fr-CA"/>
        </w:rPr>
        <w:tab/>
        <w:t>d’une infraction quasi criminelle dans un territoire du Canada ou un territoire étranger;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764E40">
        <w:rPr>
          <w:rFonts w:ascii="Arial" w:hAnsi="Arial" w:cs="Arial"/>
          <w:i/>
          <w:sz w:val="24"/>
          <w:szCs w:val="24"/>
          <w:lang w:val="fr-CA"/>
        </w:rPr>
        <w:t>iii)</w:t>
      </w:r>
      <w:r w:rsidRPr="00416E08">
        <w:rPr>
          <w:rFonts w:ascii="Arial" w:hAnsi="Arial" w:cs="Arial"/>
          <w:sz w:val="24"/>
          <w:szCs w:val="24"/>
          <w:lang w:val="fr-CA"/>
        </w:rPr>
        <w:t xml:space="preserve"> </w:t>
      </w:r>
      <w:r w:rsidRPr="00416E08">
        <w:rPr>
          <w:rFonts w:ascii="Arial" w:hAnsi="Arial" w:cs="Arial"/>
          <w:sz w:val="24"/>
          <w:szCs w:val="24"/>
          <w:lang w:val="fr-CA"/>
        </w:rPr>
        <w:tab/>
        <w:t>d’un délit ou acte délictueux grave en vertu de la législation pénale des États-Unis d’Amérique ou de tout État ou territoire de ce pays;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764E40">
        <w:rPr>
          <w:rFonts w:ascii="Arial" w:hAnsi="Arial" w:cs="Arial"/>
          <w:i/>
          <w:sz w:val="24"/>
          <w:szCs w:val="24"/>
          <w:lang w:val="fr-CA"/>
        </w:rPr>
        <w:t>iv)</w:t>
      </w:r>
      <w:r w:rsidRPr="00416E08">
        <w:rPr>
          <w:rFonts w:ascii="Arial" w:hAnsi="Arial" w:cs="Arial"/>
          <w:sz w:val="24"/>
          <w:szCs w:val="24"/>
          <w:lang w:val="fr-CA"/>
        </w:rPr>
        <w:t xml:space="preserve"> </w:t>
      </w:r>
      <w:r w:rsidRPr="00416E08">
        <w:rPr>
          <w:rFonts w:ascii="Arial" w:hAnsi="Arial" w:cs="Arial"/>
          <w:sz w:val="24"/>
          <w:szCs w:val="24"/>
          <w:lang w:val="fr-CA"/>
        </w:rPr>
        <w:tab/>
        <w:t>d’une infraction aux termes de la législation pénale de tout autre territoire étranger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764E40">
        <w:rPr>
          <w:rFonts w:ascii="Arial" w:hAnsi="Arial" w:cs="Arial"/>
          <w:i/>
          <w:sz w:val="24"/>
          <w:szCs w:val="24"/>
          <w:lang w:val="fr-CA"/>
        </w:rPr>
        <w:t>b)</w:t>
      </w:r>
      <w:r w:rsidRPr="00416E08">
        <w:rPr>
          <w:rFonts w:ascii="Arial" w:hAnsi="Arial" w:cs="Arial"/>
          <w:sz w:val="24"/>
          <w:szCs w:val="24"/>
          <w:lang w:val="fr-CA"/>
        </w:rPr>
        <w:t xml:space="preserve"> </w:t>
      </w:r>
      <w:r w:rsidRPr="00416E08">
        <w:rPr>
          <w:rFonts w:ascii="Arial" w:hAnsi="Arial" w:cs="Arial"/>
          <w:sz w:val="24"/>
          <w:szCs w:val="24"/>
          <w:lang w:val="fr-CA"/>
        </w:rPr>
        <w:tab/>
        <w:t xml:space="preserve">il ou elle fait ou a fait l’objet d’une décision (d’interdiction d’opérations ou autre), d’un jugement, d’un décret, d’une sanction ou d’une pénalité administrative imposés par un organisme gouvernemental, un organisme administratif, un organisme d’autoréglementation, un tribunal civil ou un tribunal administratif du Canada ou d’un territoire étranger au cours des </w:t>
      </w:r>
      <w:r>
        <w:rPr>
          <w:rFonts w:ascii="Arial" w:hAnsi="Arial" w:cs="Arial"/>
          <w:sz w:val="24"/>
          <w:szCs w:val="24"/>
          <w:lang w:val="fr-CA"/>
        </w:rPr>
        <w:t>10</w:t>
      </w:r>
      <w:r w:rsidRPr="00416E08">
        <w:rPr>
          <w:rFonts w:ascii="Arial" w:hAnsi="Arial" w:cs="Arial"/>
          <w:sz w:val="24"/>
          <w:szCs w:val="24"/>
          <w:lang w:val="fr-CA"/>
        </w:rPr>
        <w:t xml:space="preserve"> dernières années relativement à sa participation à une activité commerciale, bancaire, en valeurs mobilières ou en assurance;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bookmarkStart w:id="2" w:name="_Ref411352050"/>
      <w:r w:rsidRPr="00416E08">
        <w:rPr>
          <w:rFonts w:ascii="Arial" w:hAnsi="Arial" w:cs="Arial"/>
          <w:sz w:val="24"/>
          <w:szCs w:val="24"/>
          <w:lang w:val="fr-CA"/>
        </w:rPr>
        <w:tab/>
      </w:r>
      <w:r w:rsidRPr="00764E40">
        <w:rPr>
          <w:rFonts w:ascii="Arial" w:hAnsi="Arial" w:cs="Arial"/>
          <w:i/>
          <w:sz w:val="24"/>
          <w:szCs w:val="24"/>
          <w:lang w:val="fr-CA"/>
        </w:rPr>
        <w:t>c)</w:t>
      </w:r>
      <w:r w:rsidRPr="00416E08">
        <w:rPr>
          <w:rFonts w:ascii="Arial" w:hAnsi="Arial" w:cs="Arial"/>
          <w:sz w:val="24"/>
          <w:szCs w:val="24"/>
          <w:lang w:val="fr-CA"/>
        </w:rPr>
        <w:tab/>
        <w:t xml:space="preserve">il ou elle fait ou a fait l’objet d’une procédure de mise en faillite ou d’insolvabilité au cours des </w:t>
      </w:r>
      <w:r>
        <w:rPr>
          <w:rFonts w:ascii="Arial" w:hAnsi="Arial" w:cs="Arial"/>
          <w:sz w:val="24"/>
          <w:szCs w:val="24"/>
          <w:lang w:val="fr-CA"/>
        </w:rPr>
        <w:t>10</w:t>
      </w:r>
      <w:r w:rsidRPr="00416E08">
        <w:rPr>
          <w:rFonts w:ascii="Arial" w:hAnsi="Arial" w:cs="Arial"/>
          <w:sz w:val="24"/>
          <w:szCs w:val="24"/>
          <w:lang w:val="fr-CA"/>
        </w:rPr>
        <w:t xml:space="preserve"> dernières années;</w:t>
      </w:r>
      <w:bookmarkEnd w:id="2"/>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lastRenderedPageBreak/>
        <w:tab/>
      </w:r>
      <w:r w:rsidRPr="00764E40">
        <w:rPr>
          <w:rFonts w:ascii="Arial" w:hAnsi="Arial" w:cs="Arial"/>
          <w:i/>
          <w:sz w:val="24"/>
          <w:szCs w:val="24"/>
          <w:lang w:val="fr-CA"/>
        </w:rPr>
        <w:t>d)</w:t>
      </w:r>
      <w:r w:rsidRPr="00416E08">
        <w:rPr>
          <w:rFonts w:ascii="Arial" w:hAnsi="Arial" w:cs="Arial"/>
          <w:sz w:val="24"/>
          <w:szCs w:val="24"/>
          <w:lang w:val="fr-CA"/>
        </w:rPr>
        <w:tab/>
        <w:t xml:space="preserve">il ou elle est membre de la haute direction, administrateur, promoteur ou personne participant au contrôle d’un émetteur qui fait ou a fait l’objet d’une procédure visée au paragraphe </w:t>
      </w:r>
      <w:r w:rsidRPr="00764E40">
        <w:rPr>
          <w:rFonts w:ascii="Arial" w:hAnsi="Arial" w:cs="Arial"/>
          <w:i/>
          <w:sz w:val="24"/>
          <w:szCs w:val="24"/>
          <w:lang w:val="fr-CA"/>
        </w:rPr>
        <w:t>a</w:t>
      </w:r>
      <w:r w:rsidRPr="00416E08">
        <w:rPr>
          <w:rFonts w:ascii="Arial" w:hAnsi="Arial" w:cs="Arial"/>
          <w:sz w:val="24"/>
          <w:szCs w:val="24"/>
          <w:lang w:val="fr-CA"/>
        </w:rPr>
        <w:t xml:space="preserve">, </w:t>
      </w:r>
      <w:r w:rsidRPr="00764E40">
        <w:rPr>
          <w:rFonts w:ascii="Arial" w:hAnsi="Arial" w:cs="Arial"/>
          <w:i/>
          <w:sz w:val="24"/>
          <w:szCs w:val="24"/>
          <w:lang w:val="fr-CA"/>
        </w:rPr>
        <w:t>b</w:t>
      </w:r>
      <w:r w:rsidRPr="00416E08">
        <w:rPr>
          <w:rFonts w:ascii="Arial" w:hAnsi="Arial" w:cs="Arial"/>
          <w:sz w:val="24"/>
          <w:szCs w:val="24"/>
          <w:lang w:val="fr-CA"/>
        </w:rPr>
        <w:t xml:space="preserve"> ou </w:t>
      </w:r>
      <w:r w:rsidRPr="00764E40">
        <w:rPr>
          <w:rFonts w:ascii="Arial" w:hAnsi="Arial" w:cs="Arial"/>
          <w:i/>
          <w:sz w:val="24"/>
          <w:szCs w:val="24"/>
          <w:lang w:val="fr-CA"/>
        </w:rPr>
        <w:t>c</w:t>
      </w:r>
      <w:r w:rsidRPr="00416E08">
        <w:rPr>
          <w:rFonts w:ascii="Arial" w:hAnsi="Arial" w:cs="Arial"/>
          <w:sz w:val="24"/>
          <w:szCs w:val="24"/>
          <w:lang w:val="fr-CA"/>
        </w:rPr>
        <w:t xml:space="preserve"> ci-dessus.</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5</w:t>
      </w:r>
      <w:r w:rsidRPr="00F2536A">
        <w:rPr>
          <w:lang w:val="fr-CA"/>
        </w:rPr>
        <w:br/>
        <w:t xml:space="preserve">CE QUE VOUS DEVEZ SAVOIR SUR LE PLACEMENT </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5.1.</w:t>
      </w:r>
      <w:r w:rsidRPr="00F2536A">
        <w:rPr>
          <w:lang w:val="fr-CA"/>
        </w:rPr>
        <w:tab/>
        <w:t>Information sur le placement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Fournir l’information suivante dans le tableau ci-dessous: </w:t>
      </w:r>
    </w:p>
    <w:p w:rsidR="00F2536A" w:rsidRPr="00416E08" w:rsidRDefault="00F2536A" w:rsidP="00F2536A">
      <w:pPr>
        <w:spacing w:after="0"/>
        <w:jc w:val="both"/>
        <w:rPr>
          <w:rFonts w:ascii="Arial"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489"/>
      </w:tblGrid>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Type de titres faisant l’objet du placement</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873E3B"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Prix unitaire</w:t>
            </w:r>
          </w:p>
        </w:tc>
        <w:tc>
          <w:tcPr>
            <w:tcW w:w="5489" w:type="dxa"/>
          </w:tcPr>
          <w:p w:rsidR="00F2536A" w:rsidRPr="00873E3B" w:rsidRDefault="00F2536A" w:rsidP="00F2536A">
            <w:pPr>
              <w:spacing w:after="0"/>
              <w:jc w:val="right"/>
              <w:rPr>
                <w:rFonts w:ascii="Arial" w:hAnsi="Arial" w:cs="Arial"/>
                <w:sz w:val="22"/>
                <w:lang w:val="fr-CA"/>
              </w:rPr>
            </w:pPr>
            <w:r w:rsidRPr="00873E3B">
              <w:rPr>
                <w:rFonts w:ascii="Arial" w:hAnsi="Arial" w:cs="Arial"/>
                <w:sz w:val="22"/>
                <w:lang w:val="fr-CA"/>
              </w:rPr>
              <w:t>$</w:t>
            </w:r>
          </w:p>
        </w:tc>
      </w:tr>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Description des récompenses ou avantages supplémentaires autres que des titres, le cas échéant (voir l’instruction 1, ci-dessous)</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Début de la durée du placement</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Fin de la durée du placement</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Date et description des modifications apportées au présent document d’offre pour financement participatif, le cas échéant</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C4174D" w:rsidTr="00F2536A">
        <w:tc>
          <w:tcPr>
            <w:tcW w:w="3367" w:type="dxa"/>
            <w:shd w:val="clear" w:color="auto" w:fill="auto"/>
            <w:tcMar>
              <w:top w:w="28" w:type="dxa"/>
              <w:bottom w:w="28" w:type="dxa"/>
            </w:tcMar>
          </w:tcPr>
          <w:p w:rsidR="00F2536A" w:rsidRPr="00873E3B" w:rsidRDefault="00F2536A" w:rsidP="00F2536A">
            <w:pPr>
              <w:spacing w:after="0"/>
              <w:rPr>
                <w:rFonts w:ascii="Arial" w:hAnsi="Arial" w:cs="Arial"/>
                <w:sz w:val="22"/>
                <w:lang w:val="fr-CA"/>
              </w:rPr>
            </w:pPr>
            <w:r w:rsidRPr="00873E3B">
              <w:rPr>
                <w:rFonts w:ascii="Arial" w:hAnsi="Arial" w:cs="Arial"/>
                <w:sz w:val="22"/>
                <w:lang w:val="fr-CA"/>
              </w:rPr>
              <w:t xml:space="preserve">Territoire(s) où les titres sont placés </w:t>
            </w:r>
          </w:p>
        </w:tc>
        <w:tc>
          <w:tcPr>
            <w:tcW w:w="5489" w:type="dxa"/>
          </w:tcPr>
          <w:p w:rsidR="00F2536A" w:rsidRPr="00873E3B" w:rsidRDefault="00F2536A" w:rsidP="00F2536A">
            <w:pPr>
              <w:spacing w:after="0"/>
              <w:jc w:val="right"/>
              <w:rPr>
                <w:rFonts w:ascii="Arial" w:hAnsi="Arial" w:cs="Arial"/>
                <w:sz w:val="22"/>
                <w:lang w:val="fr-CA"/>
              </w:rPr>
            </w:pPr>
          </w:p>
        </w:tc>
      </w:tr>
      <w:tr w:rsidR="00F2536A" w:rsidRPr="00873E3B" w:rsidTr="00F2536A">
        <w:tc>
          <w:tcPr>
            <w:tcW w:w="33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2536A" w:rsidRPr="00873E3B" w:rsidRDefault="00F2536A" w:rsidP="00F2536A">
            <w:pPr>
              <w:spacing w:after="0"/>
              <w:rPr>
                <w:rFonts w:ascii="Arial" w:hAnsi="Arial" w:cs="Arial"/>
                <w:sz w:val="22"/>
                <w:lang w:val="fr-CA"/>
              </w:rPr>
            </w:pPr>
            <w:bookmarkStart w:id="3" w:name="_DV_C82"/>
            <w:r w:rsidRPr="00873E3B">
              <w:rPr>
                <w:rFonts w:ascii="Arial" w:hAnsi="Arial" w:cs="Arial"/>
                <w:sz w:val="22"/>
                <w:lang w:val="fr-CA"/>
              </w:rPr>
              <w:t>Produit prévu du présent placement (voir l’instruction 2, ci-dessus)</w:t>
            </w:r>
            <w:bookmarkEnd w:id="3"/>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tcPr>
          <w:p w:rsidR="00F2536A" w:rsidRPr="00873E3B" w:rsidRDefault="00F2536A" w:rsidP="00F2536A">
            <w:pPr>
              <w:spacing w:after="0"/>
              <w:jc w:val="right"/>
              <w:rPr>
                <w:rFonts w:ascii="Arial" w:hAnsi="Arial" w:cs="Arial"/>
                <w:sz w:val="22"/>
                <w:lang w:val="fr-CA"/>
              </w:rPr>
            </w:pPr>
            <w:bookmarkStart w:id="4" w:name="_DV_C83"/>
            <w:r w:rsidRPr="00873E3B">
              <w:rPr>
                <w:rFonts w:ascii="Arial" w:hAnsi="Arial" w:cs="Arial"/>
                <w:sz w:val="22"/>
                <w:lang w:val="fr-CA"/>
              </w:rPr>
              <w:t>$</w:t>
            </w:r>
            <w:bookmarkEnd w:id="4"/>
          </w:p>
        </w:tc>
      </w:tr>
      <w:tr w:rsidR="00F2536A" w:rsidRPr="00873E3B" w:rsidTr="00F2536A">
        <w:tc>
          <w:tcPr>
            <w:tcW w:w="33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2536A" w:rsidRPr="00873E3B" w:rsidRDefault="00F2536A" w:rsidP="00F2536A">
            <w:pPr>
              <w:spacing w:after="0"/>
              <w:rPr>
                <w:rFonts w:ascii="Arial" w:hAnsi="Arial" w:cs="Arial"/>
                <w:sz w:val="22"/>
                <w:lang w:val="fr-CA"/>
              </w:rPr>
            </w:pPr>
            <w:bookmarkStart w:id="5" w:name="_DV_C84"/>
            <w:r w:rsidRPr="00873E3B">
              <w:rPr>
                <w:rFonts w:ascii="Arial" w:hAnsi="Arial" w:cs="Arial"/>
                <w:sz w:val="22"/>
                <w:lang w:val="fr-CA"/>
              </w:rPr>
              <w:t xml:space="preserve">Souscription minimale par souscripteur, le cas échéant </w:t>
            </w:r>
            <w:bookmarkEnd w:id="5"/>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tcPr>
          <w:p w:rsidR="00F2536A" w:rsidRPr="00873E3B" w:rsidRDefault="00F2536A" w:rsidP="00F2536A">
            <w:pPr>
              <w:spacing w:after="0"/>
              <w:jc w:val="right"/>
              <w:rPr>
                <w:rFonts w:ascii="Arial" w:hAnsi="Arial" w:cs="Arial"/>
                <w:sz w:val="22"/>
                <w:lang w:val="fr-CA"/>
              </w:rPr>
            </w:pPr>
            <w:bookmarkStart w:id="6" w:name="_DV_C85"/>
            <w:r w:rsidRPr="00873E3B">
              <w:rPr>
                <w:rFonts w:ascii="Arial" w:hAnsi="Arial" w:cs="Arial"/>
                <w:sz w:val="22"/>
                <w:lang w:val="fr-CA"/>
              </w:rPr>
              <w:t xml:space="preserve">$ </w:t>
            </w:r>
            <w:bookmarkEnd w:id="6"/>
          </w:p>
        </w:tc>
      </w:tr>
    </w:tbl>
    <w:p w:rsidR="00F2536A" w:rsidRPr="00416E08" w:rsidRDefault="00F2536A" w:rsidP="00F2536A">
      <w:pPr>
        <w:spacing w:after="0"/>
        <w:jc w:val="both"/>
        <w:rPr>
          <w:rFonts w:ascii="Arial" w:hAnsi="Arial" w:cs="Arial"/>
          <w:sz w:val="24"/>
          <w:szCs w:val="24"/>
          <w:lang w:val="fr-CA"/>
        </w:rPr>
      </w:pPr>
    </w:p>
    <w:p w:rsidR="00F2536A" w:rsidRPr="00764E40" w:rsidRDefault="00F2536A" w:rsidP="00F2536A">
      <w:pPr>
        <w:spacing w:after="0"/>
        <w:jc w:val="both"/>
        <w:rPr>
          <w:rFonts w:ascii="Arial" w:hAnsi="Arial" w:cs="Arial"/>
          <w:i/>
          <w:sz w:val="24"/>
          <w:szCs w:val="24"/>
          <w:lang w:val="fr-CA"/>
        </w:rPr>
      </w:pPr>
      <w:r w:rsidRPr="00764E40">
        <w:rPr>
          <w:rFonts w:ascii="Arial" w:hAnsi="Arial" w:cs="Arial"/>
          <w:i/>
          <w:sz w:val="24"/>
          <w:szCs w:val="24"/>
          <w:lang w:val="fr-CA"/>
        </w:rPr>
        <w:t>Instructions</w:t>
      </w:r>
    </w:p>
    <w:p w:rsidR="00F2536A" w:rsidRPr="00764E40" w:rsidRDefault="00F2536A" w:rsidP="00F2536A">
      <w:pPr>
        <w:spacing w:after="0"/>
        <w:jc w:val="both"/>
        <w:rPr>
          <w:rFonts w:ascii="Arial" w:hAnsi="Arial" w:cs="Arial"/>
          <w:i/>
          <w:sz w:val="24"/>
          <w:szCs w:val="24"/>
          <w:lang w:val="fr-CA"/>
        </w:rPr>
      </w:pPr>
      <w:r w:rsidRPr="00764E40">
        <w:rPr>
          <w:rFonts w:ascii="Arial" w:hAnsi="Arial" w:cs="Arial"/>
          <w:i/>
          <w:sz w:val="24"/>
          <w:szCs w:val="24"/>
          <w:lang w:val="fr-CA"/>
        </w:rPr>
        <w:t xml:space="preserve">1. </w:t>
      </w:r>
      <w:r>
        <w:rPr>
          <w:rFonts w:ascii="Arial" w:hAnsi="Arial" w:cs="Arial"/>
          <w:i/>
          <w:sz w:val="24"/>
          <w:szCs w:val="24"/>
          <w:lang w:val="fr-CA"/>
        </w:rPr>
        <w:tab/>
      </w:r>
      <w:r w:rsidRPr="00764E40">
        <w:rPr>
          <w:rFonts w:ascii="Arial" w:hAnsi="Arial" w:cs="Arial"/>
          <w:i/>
          <w:sz w:val="24"/>
          <w:szCs w:val="24"/>
          <w:lang w:val="fr-CA"/>
        </w:rPr>
        <w:t>Inclure la mention suivante, en caractère gras, dans une note au tableau, si l’émetteur offre des récompenses ou des avantages: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r w:rsidRPr="00416E08">
        <w:rPr>
          <w:rFonts w:ascii="Arial" w:hAnsi="Arial" w:cs="Arial"/>
          <w:sz w:val="24"/>
          <w:szCs w:val="24"/>
          <w:lang w:val="fr-CA"/>
        </w:rPr>
        <w:t>«</w:t>
      </w:r>
      <w:r w:rsidRPr="00764E40">
        <w:rPr>
          <w:rFonts w:ascii="Arial" w:hAnsi="Arial" w:cs="Arial"/>
          <w:b/>
          <w:sz w:val="24"/>
          <w:szCs w:val="24"/>
          <w:lang w:val="fr-CA"/>
        </w:rPr>
        <w:t>Les récompenses et avantages offerts en plus des titres ne sont mentionnés qu’à titre indicatif. Le souscripteur est averti que les droits qui peuvent lui être conférés dans le cadre d’une offre de récompenses ou d’avantages autres que des titres ne relèvent pas de la législation en valeurs mobilières.</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764E40" w:rsidRDefault="00F2536A" w:rsidP="00F2536A">
      <w:pPr>
        <w:spacing w:after="0"/>
        <w:jc w:val="both"/>
        <w:rPr>
          <w:rFonts w:ascii="Arial" w:hAnsi="Arial" w:cs="Arial"/>
          <w:i/>
          <w:sz w:val="24"/>
          <w:szCs w:val="24"/>
          <w:lang w:val="fr-CA"/>
        </w:rPr>
      </w:pPr>
      <w:r w:rsidRPr="00764E40">
        <w:rPr>
          <w:rFonts w:ascii="Arial" w:hAnsi="Arial" w:cs="Arial"/>
          <w:i/>
          <w:sz w:val="24"/>
          <w:szCs w:val="24"/>
          <w:lang w:val="fr-CA"/>
        </w:rPr>
        <w:t>2.</w:t>
      </w:r>
      <w:r>
        <w:rPr>
          <w:rFonts w:ascii="Arial" w:hAnsi="Arial" w:cs="Arial"/>
          <w:i/>
          <w:sz w:val="24"/>
          <w:szCs w:val="24"/>
          <w:lang w:val="fr-CA"/>
        </w:rPr>
        <w:tab/>
      </w:r>
      <w:r w:rsidRPr="00764E40">
        <w:rPr>
          <w:rFonts w:ascii="Arial" w:hAnsi="Arial" w:cs="Arial"/>
          <w:i/>
          <w:sz w:val="24"/>
          <w:szCs w:val="24"/>
          <w:lang w:val="fr-CA"/>
        </w:rPr>
        <w:t xml:space="preserve"> le montant indiqué doit être le même que celui figurant sur la ligne A du tableau intitulé </w:t>
      </w:r>
      <w:r w:rsidRPr="00764E40">
        <w:rPr>
          <w:rFonts w:ascii="Arial" w:hAnsi="Arial" w:cs="Arial"/>
          <w:i/>
          <w:sz w:val="24"/>
          <w:szCs w:val="24"/>
          <w:u w:val="single"/>
          <w:lang w:val="fr-CA"/>
        </w:rPr>
        <w:t>Produit à réunir</w:t>
      </w:r>
      <w:r w:rsidRPr="00764E40">
        <w:rPr>
          <w:rFonts w:ascii="Arial" w:hAnsi="Arial" w:cs="Arial"/>
          <w:i/>
          <w:sz w:val="24"/>
          <w:szCs w:val="24"/>
          <w:lang w:val="fr-CA"/>
        </w:rPr>
        <w:t>, sous la rubrique 5.2.</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5.2.</w:t>
      </w:r>
      <w:r w:rsidRPr="00F2536A">
        <w:rPr>
          <w:lang w:val="fr-CA"/>
        </w:rPr>
        <w:tab/>
        <w:t>Produit total</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le montant pertinent et inclure la mention suivante en caractères gras: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112474">
        <w:rPr>
          <w:rFonts w:ascii="Arial" w:hAnsi="Arial" w:cs="Arial"/>
          <w:b/>
          <w:sz w:val="24"/>
          <w:szCs w:val="24"/>
          <w:lang w:val="fr-CA"/>
        </w:rPr>
        <w:t>L’émetteur nécessite un produit total minimal de _________ $ pour atteindre les objectifs commerciaux ci-dessous.</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Fournir l’information suivante dans les tableaux ci-dessous: </w:t>
      </w:r>
    </w:p>
    <w:p w:rsidR="00F2536A" w:rsidRPr="00416E08" w:rsidRDefault="00F2536A" w:rsidP="00F2536A">
      <w:pPr>
        <w:spacing w:after="0"/>
        <w:jc w:val="both"/>
        <w:rPr>
          <w:rFonts w:ascii="Arial" w:hAnsi="Arial" w:cs="Arial"/>
          <w:sz w:val="24"/>
          <w:szCs w:val="24"/>
          <w:lang w:val="fr-CA"/>
        </w:rPr>
      </w:pPr>
    </w:p>
    <w:p w:rsidR="00F2536A" w:rsidRPr="00112474" w:rsidRDefault="00F2536A" w:rsidP="00F2536A">
      <w:pPr>
        <w:keepNext/>
        <w:keepLines/>
        <w:spacing w:after="0"/>
        <w:rPr>
          <w:rFonts w:ascii="Arial" w:hAnsi="Arial" w:cs="Arial"/>
          <w:sz w:val="24"/>
          <w:szCs w:val="24"/>
          <w:u w:val="single"/>
          <w:lang w:val="fr-CA"/>
        </w:rPr>
      </w:pPr>
      <w:r w:rsidRPr="00416E08">
        <w:rPr>
          <w:rFonts w:ascii="Arial" w:hAnsi="Arial" w:cs="Arial"/>
          <w:sz w:val="24"/>
          <w:szCs w:val="24"/>
          <w:lang w:val="fr-CA"/>
        </w:rPr>
        <w:lastRenderedPageBreak/>
        <w:tab/>
      </w:r>
      <w:r w:rsidRPr="00112474">
        <w:rPr>
          <w:rFonts w:ascii="Arial" w:hAnsi="Arial" w:cs="Arial"/>
          <w:sz w:val="24"/>
          <w:szCs w:val="24"/>
          <w:u w:val="single"/>
          <w:lang w:val="fr-CA"/>
        </w:rPr>
        <w:t xml:space="preserve">Produit à réunir </w:t>
      </w:r>
    </w:p>
    <w:p w:rsidR="00F2536A" w:rsidRPr="00416E08" w:rsidRDefault="00F2536A" w:rsidP="00F2536A">
      <w:pPr>
        <w:keepNext/>
        <w:keepLines/>
        <w:spacing w:after="0"/>
        <w:jc w:val="both"/>
        <w:rPr>
          <w:rFonts w:ascii="Arial" w:hAnsi="Arial" w:cs="Arial"/>
          <w:sz w:val="24"/>
          <w:szCs w:val="24"/>
          <w:lang w:val="fr-CA"/>
        </w:rPr>
      </w:pP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682"/>
        <w:gridCol w:w="2180"/>
      </w:tblGrid>
      <w:tr w:rsidR="00F2536A" w:rsidRPr="00C22DFF" w:rsidTr="00F2536A">
        <w:tc>
          <w:tcPr>
            <w:tcW w:w="542" w:type="dxa"/>
            <w:shd w:val="clear" w:color="auto" w:fill="auto"/>
            <w:tcMar>
              <w:top w:w="28" w:type="dxa"/>
              <w:bottom w:w="28" w:type="dxa"/>
            </w:tcMar>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A.</w:t>
            </w:r>
          </w:p>
        </w:tc>
        <w:tc>
          <w:tcPr>
            <w:tcW w:w="4682" w:type="dxa"/>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 xml:space="preserve">Produit prévu du présent placement </w:t>
            </w:r>
          </w:p>
        </w:tc>
        <w:tc>
          <w:tcPr>
            <w:tcW w:w="2180" w:type="dxa"/>
            <w:shd w:val="clear" w:color="auto" w:fill="auto"/>
            <w:tcMar>
              <w:top w:w="28" w:type="dxa"/>
              <w:bottom w:w="28" w:type="dxa"/>
            </w:tcMar>
          </w:tcPr>
          <w:p w:rsidR="00F2536A" w:rsidRPr="00C22DFF" w:rsidRDefault="00F2536A" w:rsidP="00F2536A">
            <w:pPr>
              <w:keepNext/>
              <w:keepLines/>
              <w:spacing w:after="0"/>
              <w:jc w:val="right"/>
              <w:rPr>
                <w:rFonts w:ascii="Arial" w:hAnsi="Arial" w:cs="Arial"/>
                <w:sz w:val="22"/>
                <w:szCs w:val="24"/>
                <w:lang w:val="fr-CA"/>
              </w:rPr>
            </w:pPr>
            <w:r w:rsidRPr="00C22DFF">
              <w:rPr>
                <w:rFonts w:ascii="Arial" w:hAnsi="Arial" w:cs="Arial"/>
                <w:sz w:val="22"/>
                <w:szCs w:val="24"/>
                <w:lang w:val="fr-CA"/>
              </w:rPr>
              <w:t>$</w:t>
            </w:r>
          </w:p>
        </w:tc>
      </w:tr>
      <w:tr w:rsidR="00F2536A" w:rsidRPr="00C22DFF" w:rsidTr="00F2536A">
        <w:tc>
          <w:tcPr>
            <w:tcW w:w="542" w:type="dxa"/>
            <w:shd w:val="clear" w:color="auto" w:fill="auto"/>
            <w:tcMar>
              <w:top w:w="28" w:type="dxa"/>
              <w:bottom w:w="28" w:type="dxa"/>
            </w:tcMar>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B.</w:t>
            </w:r>
          </w:p>
        </w:tc>
        <w:tc>
          <w:tcPr>
            <w:tcW w:w="4682" w:type="dxa"/>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Produit prévu des placements simultanés, le cas échéant, qui sera inconditionnellement à la disposition de l’émetteur à la clôture du placement (voir l’instruction 1, ci-dessous)</w:t>
            </w:r>
          </w:p>
        </w:tc>
        <w:tc>
          <w:tcPr>
            <w:tcW w:w="2180" w:type="dxa"/>
            <w:shd w:val="clear" w:color="auto" w:fill="auto"/>
            <w:tcMar>
              <w:top w:w="28" w:type="dxa"/>
              <w:bottom w:w="28" w:type="dxa"/>
            </w:tcMar>
          </w:tcPr>
          <w:p w:rsidR="00F2536A" w:rsidRPr="00C22DFF" w:rsidRDefault="00F2536A" w:rsidP="00F2536A">
            <w:pPr>
              <w:keepNext/>
              <w:keepLines/>
              <w:spacing w:after="0"/>
              <w:jc w:val="right"/>
              <w:rPr>
                <w:rFonts w:ascii="Arial" w:hAnsi="Arial" w:cs="Arial"/>
                <w:sz w:val="22"/>
                <w:szCs w:val="24"/>
                <w:lang w:val="fr-CA"/>
              </w:rPr>
            </w:pPr>
            <w:r w:rsidRPr="00C22DFF">
              <w:rPr>
                <w:rFonts w:ascii="Arial" w:hAnsi="Arial" w:cs="Arial"/>
                <w:sz w:val="22"/>
                <w:szCs w:val="24"/>
                <w:lang w:val="fr-CA"/>
              </w:rPr>
              <w:t>$</w:t>
            </w:r>
          </w:p>
        </w:tc>
      </w:tr>
      <w:tr w:rsidR="00F2536A" w:rsidRPr="00C22DFF" w:rsidTr="00F2536A">
        <w:tc>
          <w:tcPr>
            <w:tcW w:w="542" w:type="dxa"/>
            <w:shd w:val="clear" w:color="auto" w:fill="auto"/>
            <w:tcMar>
              <w:top w:w="28" w:type="dxa"/>
              <w:bottom w:w="28" w:type="dxa"/>
            </w:tcMar>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C.</w:t>
            </w:r>
          </w:p>
        </w:tc>
        <w:tc>
          <w:tcPr>
            <w:tcW w:w="4682" w:type="dxa"/>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b/>
                <w:sz w:val="22"/>
                <w:szCs w:val="24"/>
                <w:lang w:val="fr-CA"/>
              </w:rPr>
              <w:t xml:space="preserve">Produit total minimal </w:t>
            </w:r>
            <w:r w:rsidRPr="00C22DFF">
              <w:rPr>
                <w:rFonts w:ascii="Arial" w:hAnsi="Arial" w:cs="Arial"/>
                <w:sz w:val="22"/>
                <w:szCs w:val="24"/>
                <w:lang w:val="fr-CA"/>
              </w:rPr>
              <w:t>C = (A+B) (voir l’instruction 2, ci-dessous)</w:t>
            </w:r>
          </w:p>
        </w:tc>
        <w:tc>
          <w:tcPr>
            <w:tcW w:w="2180" w:type="dxa"/>
            <w:shd w:val="clear" w:color="auto" w:fill="auto"/>
            <w:tcMar>
              <w:top w:w="28" w:type="dxa"/>
              <w:bottom w:w="28" w:type="dxa"/>
            </w:tcMar>
          </w:tcPr>
          <w:p w:rsidR="00F2536A" w:rsidRPr="00C22DFF" w:rsidRDefault="00F2536A" w:rsidP="00F2536A">
            <w:pPr>
              <w:keepNext/>
              <w:keepLines/>
              <w:spacing w:after="0"/>
              <w:jc w:val="right"/>
              <w:rPr>
                <w:rFonts w:ascii="Arial" w:hAnsi="Arial" w:cs="Arial"/>
                <w:sz w:val="22"/>
                <w:szCs w:val="24"/>
                <w:lang w:val="fr-CA"/>
              </w:rPr>
            </w:pPr>
            <w:r w:rsidRPr="00C22DFF">
              <w:rPr>
                <w:rFonts w:ascii="Arial" w:hAnsi="Arial" w:cs="Arial"/>
                <w:sz w:val="22"/>
                <w:szCs w:val="24"/>
                <w:lang w:val="fr-CA"/>
              </w:rPr>
              <w:t>$</w:t>
            </w:r>
          </w:p>
        </w:tc>
      </w:tr>
      <w:tr w:rsidR="00F2536A" w:rsidRPr="00C22DFF" w:rsidTr="00F2536A">
        <w:tc>
          <w:tcPr>
            <w:tcW w:w="542" w:type="dxa"/>
            <w:shd w:val="clear" w:color="auto" w:fill="auto"/>
            <w:tcMar>
              <w:top w:w="28" w:type="dxa"/>
              <w:bottom w:w="28" w:type="dxa"/>
            </w:tcMar>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D.</w:t>
            </w:r>
          </w:p>
        </w:tc>
        <w:tc>
          <w:tcPr>
            <w:tcW w:w="4682" w:type="dxa"/>
          </w:tcPr>
          <w:p w:rsidR="00F2536A" w:rsidRPr="00C22DFF" w:rsidRDefault="00F2536A" w:rsidP="00F2536A">
            <w:pPr>
              <w:keepNext/>
              <w:keepLines/>
              <w:spacing w:after="0"/>
              <w:rPr>
                <w:rFonts w:ascii="Arial" w:hAnsi="Arial" w:cs="Arial"/>
                <w:sz w:val="22"/>
                <w:szCs w:val="24"/>
                <w:lang w:val="fr-CA"/>
              </w:rPr>
            </w:pPr>
            <w:r w:rsidRPr="00C22DFF">
              <w:rPr>
                <w:rFonts w:ascii="Arial" w:hAnsi="Arial" w:cs="Arial"/>
                <w:sz w:val="22"/>
                <w:szCs w:val="24"/>
                <w:lang w:val="fr-CA"/>
              </w:rPr>
              <w:t xml:space="preserve">Montant maximal que l’émetteur souhaite réunir </w:t>
            </w:r>
          </w:p>
        </w:tc>
        <w:tc>
          <w:tcPr>
            <w:tcW w:w="2180" w:type="dxa"/>
            <w:shd w:val="clear" w:color="auto" w:fill="auto"/>
            <w:tcMar>
              <w:top w:w="28" w:type="dxa"/>
              <w:bottom w:w="28" w:type="dxa"/>
            </w:tcMar>
          </w:tcPr>
          <w:p w:rsidR="00F2536A" w:rsidRPr="00C22DFF" w:rsidRDefault="00F2536A" w:rsidP="00F2536A">
            <w:pPr>
              <w:keepNext/>
              <w:keepLines/>
              <w:spacing w:after="0"/>
              <w:jc w:val="right"/>
              <w:rPr>
                <w:rFonts w:ascii="Arial" w:hAnsi="Arial" w:cs="Arial"/>
                <w:sz w:val="22"/>
                <w:szCs w:val="24"/>
                <w:lang w:val="fr-CA"/>
              </w:rPr>
            </w:pPr>
            <w:r w:rsidRPr="00C22DFF">
              <w:rPr>
                <w:rFonts w:ascii="Arial" w:hAnsi="Arial" w:cs="Arial"/>
                <w:sz w:val="22"/>
                <w:szCs w:val="24"/>
                <w:lang w:val="fr-CA"/>
              </w:rPr>
              <w:t>$</w:t>
            </w:r>
          </w:p>
        </w:tc>
      </w:tr>
    </w:tbl>
    <w:p w:rsidR="00F2536A" w:rsidRPr="00416E08" w:rsidRDefault="00F2536A" w:rsidP="00F2536A">
      <w:pPr>
        <w:spacing w:after="0"/>
        <w:jc w:val="both"/>
        <w:rPr>
          <w:rFonts w:ascii="Arial" w:hAnsi="Arial" w:cs="Arial"/>
          <w:sz w:val="24"/>
          <w:szCs w:val="24"/>
          <w:lang w:val="fr-CA"/>
        </w:rPr>
      </w:pPr>
    </w:p>
    <w:p w:rsidR="00F2536A" w:rsidRPr="00112474" w:rsidRDefault="00F2536A" w:rsidP="00F2536A">
      <w:pPr>
        <w:spacing w:after="0"/>
        <w:jc w:val="both"/>
        <w:rPr>
          <w:rFonts w:ascii="Arial" w:hAnsi="Arial" w:cs="Arial"/>
          <w:i/>
          <w:sz w:val="24"/>
          <w:szCs w:val="24"/>
          <w:lang w:val="fr-CA"/>
        </w:rPr>
      </w:pPr>
      <w:r w:rsidRPr="00112474">
        <w:rPr>
          <w:rFonts w:ascii="Arial" w:hAnsi="Arial" w:cs="Arial"/>
          <w:i/>
          <w:sz w:val="24"/>
          <w:szCs w:val="24"/>
          <w:lang w:val="fr-CA"/>
        </w:rPr>
        <w:t xml:space="preserve">Instructions </w:t>
      </w:r>
    </w:p>
    <w:p w:rsidR="00F2536A" w:rsidRPr="00112474" w:rsidRDefault="00F2536A" w:rsidP="00F2536A">
      <w:pPr>
        <w:spacing w:after="0"/>
        <w:jc w:val="both"/>
        <w:rPr>
          <w:rFonts w:ascii="Arial" w:hAnsi="Arial" w:cs="Arial"/>
          <w:i/>
          <w:sz w:val="24"/>
          <w:szCs w:val="24"/>
          <w:lang w:val="fr-CA"/>
        </w:rPr>
      </w:pPr>
      <w:r w:rsidRPr="00112474">
        <w:rPr>
          <w:rFonts w:ascii="Arial" w:hAnsi="Arial" w:cs="Arial"/>
          <w:i/>
          <w:sz w:val="24"/>
          <w:szCs w:val="24"/>
          <w:lang w:val="fr-CA"/>
        </w:rPr>
        <w:t>1.</w:t>
      </w:r>
      <w:r>
        <w:rPr>
          <w:rFonts w:ascii="Arial" w:hAnsi="Arial" w:cs="Arial"/>
          <w:i/>
          <w:sz w:val="24"/>
          <w:szCs w:val="24"/>
          <w:lang w:val="fr-CA"/>
        </w:rPr>
        <w:tab/>
      </w:r>
      <w:r w:rsidRPr="00112474">
        <w:rPr>
          <w:rFonts w:ascii="Arial" w:hAnsi="Arial" w:cs="Arial"/>
          <w:i/>
          <w:sz w:val="24"/>
          <w:szCs w:val="24"/>
          <w:lang w:val="fr-CA"/>
        </w:rPr>
        <w:t xml:space="preserve">Le montant indiqué sur la ligne B devrait correspondre à l’information fournie sous la rubrique 5.3. </w:t>
      </w:r>
    </w:p>
    <w:p w:rsidR="00F2536A" w:rsidRPr="00112474" w:rsidRDefault="00F2536A" w:rsidP="00F2536A">
      <w:pPr>
        <w:spacing w:after="0"/>
        <w:jc w:val="both"/>
        <w:rPr>
          <w:rFonts w:ascii="Arial" w:hAnsi="Arial" w:cs="Arial"/>
          <w:i/>
          <w:sz w:val="24"/>
          <w:szCs w:val="24"/>
          <w:lang w:val="fr-CA"/>
        </w:rPr>
      </w:pPr>
      <w:r w:rsidRPr="00112474">
        <w:rPr>
          <w:rFonts w:ascii="Arial" w:hAnsi="Arial" w:cs="Arial"/>
          <w:i/>
          <w:sz w:val="24"/>
          <w:szCs w:val="24"/>
          <w:lang w:val="fr-CA"/>
        </w:rPr>
        <w:t xml:space="preserve">2. </w:t>
      </w:r>
      <w:r>
        <w:rPr>
          <w:rFonts w:ascii="Arial" w:hAnsi="Arial" w:cs="Arial"/>
          <w:i/>
          <w:sz w:val="24"/>
          <w:szCs w:val="24"/>
          <w:lang w:val="fr-CA"/>
        </w:rPr>
        <w:tab/>
      </w:r>
      <w:r w:rsidRPr="00112474">
        <w:rPr>
          <w:rFonts w:ascii="Arial" w:hAnsi="Arial" w:cs="Arial"/>
          <w:i/>
          <w:sz w:val="24"/>
          <w:szCs w:val="24"/>
          <w:lang w:val="fr-CA"/>
        </w:rPr>
        <w:t>Le montant indiqué sur la ligne C doit être le même que celui qui figure dans la mention prévue au début de la présente rubrique.</w:t>
      </w:r>
    </w:p>
    <w:p w:rsidR="00F2536A" w:rsidRPr="00416E08" w:rsidRDefault="00F2536A" w:rsidP="00F2536A">
      <w:pPr>
        <w:spacing w:after="0"/>
        <w:jc w:val="both"/>
        <w:rPr>
          <w:rFonts w:ascii="Arial" w:hAnsi="Arial" w:cs="Arial"/>
          <w:sz w:val="24"/>
          <w:szCs w:val="24"/>
          <w:lang w:val="fr-CA"/>
        </w:rPr>
      </w:pPr>
    </w:p>
    <w:p w:rsidR="00F2536A" w:rsidRPr="00112474"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112474">
        <w:rPr>
          <w:rFonts w:ascii="Arial" w:hAnsi="Arial" w:cs="Arial"/>
          <w:sz w:val="24"/>
          <w:szCs w:val="24"/>
          <w:u w:val="single"/>
          <w:lang w:val="fr-CA"/>
        </w:rPr>
        <w:t xml:space="preserve">Emploi du produit </w:t>
      </w:r>
    </w:p>
    <w:p w:rsidR="00F2536A" w:rsidRPr="00416E08" w:rsidRDefault="00F2536A" w:rsidP="00F2536A">
      <w:pPr>
        <w:spacing w:after="0"/>
        <w:jc w:val="both"/>
        <w:rPr>
          <w:rFonts w:ascii="Arial" w:hAnsi="Arial" w:cs="Arial"/>
          <w:sz w:val="24"/>
          <w:szCs w:val="24"/>
          <w:lang w:val="fr-C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14"/>
        <w:gridCol w:w="2051"/>
        <w:gridCol w:w="1960"/>
      </w:tblGrid>
      <w:tr w:rsidR="00F2536A" w:rsidRPr="00C4174D" w:rsidTr="00F2536A">
        <w:tc>
          <w:tcPr>
            <w:tcW w:w="53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p>
        </w:tc>
        <w:tc>
          <w:tcPr>
            <w:tcW w:w="4314" w:type="dxa"/>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 xml:space="preserve">Description des frais </w:t>
            </w:r>
          </w:p>
        </w:tc>
        <w:tc>
          <w:tcPr>
            <w:tcW w:w="205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Selon le produit total minimal</w:t>
            </w:r>
          </w:p>
        </w:tc>
        <w:tc>
          <w:tcPr>
            <w:tcW w:w="1960" w:type="dxa"/>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Selon le montant maximal réuni, le cas échéant</w:t>
            </w:r>
          </w:p>
        </w:tc>
      </w:tr>
      <w:tr w:rsidR="00F2536A" w:rsidRPr="00C22DFF" w:rsidTr="00F2536A">
        <w:tc>
          <w:tcPr>
            <w:tcW w:w="53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A.</w:t>
            </w:r>
          </w:p>
        </w:tc>
        <w:tc>
          <w:tcPr>
            <w:tcW w:w="4314" w:type="dxa"/>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Frais à payer au portail de financement (voir les instructions 1 et 2, ci-dessous)</w:t>
            </w:r>
          </w:p>
        </w:tc>
        <w:tc>
          <w:tcPr>
            <w:tcW w:w="2051" w:type="dxa"/>
            <w:shd w:val="clear" w:color="auto" w:fill="auto"/>
            <w:tcMar>
              <w:top w:w="28" w:type="dxa"/>
              <w:bottom w:w="28" w:type="dxa"/>
            </w:tcMar>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c>
          <w:tcPr>
            <w:tcW w:w="1960" w:type="dxa"/>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r>
      <w:tr w:rsidR="00F2536A" w:rsidRPr="00C22DFF" w:rsidTr="00F2536A">
        <w:tc>
          <w:tcPr>
            <w:tcW w:w="53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B.</w:t>
            </w:r>
          </w:p>
        </w:tc>
        <w:tc>
          <w:tcPr>
            <w:tcW w:w="4314" w:type="dxa"/>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Autres frais du présent placement (voir l’instruction 3, ci-dessous)</w:t>
            </w:r>
          </w:p>
        </w:tc>
        <w:tc>
          <w:tcPr>
            <w:tcW w:w="2051" w:type="dxa"/>
            <w:shd w:val="clear" w:color="auto" w:fill="auto"/>
            <w:tcMar>
              <w:top w:w="28" w:type="dxa"/>
              <w:bottom w:w="28" w:type="dxa"/>
            </w:tcMar>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c>
          <w:tcPr>
            <w:tcW w:w="1960" w:type="dxa"/>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r>
      <w:tr w:rsidR="00F2536A" w:rsidRPr="00C22DFF" w:rsidTr="00F2536A">
        <w:tc>
          <w:tcPr>
            <w:tcW w:w="53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C.</w:t>
            </w:r>
          </w:p>
        </w:tc>
        <w:tc>
          <w:tcPr>
            <w:tcW w:w="4314" w:type="dxa"/>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Fonds disponibles pour atteindre les objectifs commerciaux (voir l’instruction 4)</w:t>
            </w:r>
          </w:p>
        </w:tc>
        <w:tc>
          <w:tcPr>
            <w:tcW w:w="2051" w:type="dxa"/>
            <w:shd w:val="clear" w:color="auto" w:fill="auto"/>
            <w:tcMar>
              <w:top w:w="28" w:type="dxa"/>
              <w:bottom w:w="28" w:type="dxa"/>
            </w:tcMar>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c>
          <w:tcPr>
            <w:tcW w:w="1960" w:type="dxa"/>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r>
      <w:tr w:rsidR="00F2536A" w:rsidRPr="00C22DFF" w:rsidTr="00F2536A">
        <w:tc>
          <w:tcPr>
            <w:tcW w:w="531" w:type="dxa"/>
            <w:shd w:val="clear" w:color="auto" w:fill="auto"/>
            <w:tcMar>
              <w:top w:w="28" w:type="dxa"/>
              <w:bottom w:w="28" w:type="dxa"/>
            </w:tcMar>
          </w:tcPr>
          <w:p w:rsidR="00F2536A" w:rsidRPr="00C22DFF" w:rsidRDefault="00F2536A" w:rsidP="00F2536A">
            <w:pPr>
              <w:spacing w:after="0"/>
              <w:rPr>
                <w:rFonts w:ascii="Arial" w:hAnsi="Arial" w:cs="Arial"/>
                <w:sz w:val="22"/>
                <w:szCs w:val="20"/>
                <w:lang w:val="fr-CA"/>
              </w:rPr>
            </w:pPr>
            <w:r w:rsidRPr="00C22DFF">
              <w:rPr>
                <w:rFonts w:ascii="Arial" w:hAnsi="Arial" w:cs="Arial"/>
                <w:sz w:val="22"/>
                <w:szCs w:val="20"/>
                <w:lang w:val="fr-CA"/>
              </w:rPr>
              <w:t>D.</w:t>
            </w:r>
          </w:p>
        </w:tc>
        <w:tc>
          <w:tcPr>
            <w:tcW w:w="4314" w:type="dxa"/>
          </w:tcPr>
          <w:p w:rsidR="00F2536A" w:rsidRPr="00C22DFF" w:rsidRDefault="00F2536A" w:rsidP="00F2536A">
            <w:pPr>
              <w:spacing w:after="0"/>
              <w:rPr>
                <w:rFonts w:ascii="Arial" w:hAnsi="Arial" w:cs="Arial"/>
                <w:sz w:val="22"/>
                <w:szCs w:val="20"/>
                <w:lang w:val="fr-CA"/>
              </w:rPr>
            </w:pPr>
            <w:r w:rsidRPr="00C22DFF">
              <w:rPr>
                <w:rFonts w:ascii="Arial" w:hAnsi="Arial" w:cs="Arial"/>
                <w:b/>
                <w:sz w:val="22"/>
                <w:szCs w:val="20"/>
                <w:lang w:val="fr-CA"/>
              </w:rPr>
              <w:t>Total</w:t>
            </w:r>
            <w:r w:rsidRPr="00C22DFF">
              <w:rPr>
                <w:rFonts w:ascii="Arial" w:hAnsi="Arial" w:cs="Arial"/>
                <w:sz w:val="22"/>
                <w:szCs w:val="20"/>
                <w:lang w:val="fr-CA"/>
              </w:rPr>
              <w:t xml:space="preserve"> (voir l’instruction 5)</w:t>
            </w:r>
          </w:p>
        </w:tc>
        <w:tc>
          <w:tcPr>
            <w:tcW w:w="2051" w:type="dxa"/>
            <w:shd w:val="clear" w:color="auto" w:fill="auto"/>
            <w:tcMar>
              <w:top w:w="28" w:type="dxa"/>
              <w:bottom w:w="28" w:type="dxa"/>
            </w:tcMar>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c>
          <w:tcPr>
            <w:tcW w:w="1960" w:type="dxa"/>
          </w:tcPr>
          <w:p w:rsidR="00F2536A" w:rsidRPr="00C22DFF" w:rsidRDefault="00F2536A" w:rsidP="00F2536A">
            <w:pPr>
              <w:spacing w:after="0"/>
              <w:jc w:val="right"/>
              <w:rPr>
                <w:rFonts w:ascii="Arial" w:hAnsi="Arial" w:cs="Arial"/>
                <w:sz w:val="22"/>
                <w:szCs w:val="20"/>
                <w:lang w:val="fr-CA"/>
              </w:rPr>
            </w:pPr>
            <w:r w:rsidRPr="00C22DFF">
              <w:rPr>
                <w:rFonts w:ascii="Arial" w:hAnsi="Arial" w:cs="Arial"/>
                <w:sz w:val="22"/>
                <w:szCs w:val="20"/>
                <w:lang w:val="fr-CA"/>
              </w:rPr>
              <w:t>$</w:t>
            </w:r>
          </w:p>
        </w:tc>
      </w:tr>
    </w:tbl>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Instructions</w:t>
      </w: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 xml:space="preserve">1. </w:t>
      </w:r>
      <w:r>
        <w:rPr>
          <w:rFonts w:ascii="Arial" w:hAnsi="Arial" w:cs="Arial"/>
          <w:i/>
          <w:sz w:val="24"/>
          <w:szCs w:val="24"/>
          <w:lang w:val="fr-CA"/>
        </w:rPr>
        <w:tab/>
      </w:r>
      <w:r w:rsidRPr="003A06C7">
        <w:rPr>
          <w:rFonts w:ascii="Arial" w:hAnsi="Arial" w:cs="Arial"/>
          <w:i/>
          <w:sz w:val="24"/>
          <w:szCs w:val="24"/>
          <w:lang w:val="fr-CA"/>
        </w:rPr>
        <w:t>Décrire les frais (commissions, frais de courtage ou autres frais) que le portail de financement facture pour ses services. Décrire chaque type de frais et indiquer le montant estimatif à payer pour chacun d’eux. Si une commission est facturée, indiquer le pourcentage du produit brut du placement qu’elle représentera.</w:t>
      </w: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 xml:space="preserve">2. </w:t>
      </w:r>
      <w:r>
        <w:rPr>
          <w:rFonts w:ascii="Arial" w:hAnsi="Arial" w:cs="Arial"/>
          <w:i/>
          <w:sz w:val="24"/>
          <w:szCs w:val="24"/>
          <w:lang w:val="fr-CA"/>
        </w:rPr>
        <w:tab/>
      </w:r>
      <w:r w:rsidRPr="003A06C7">
        <w:rPr>
          <w:rFonts w:ascii="Arial" w:hAnsi="Arial" w:cs="Arial"/>
          <w:i/>
          <w:sz w:val="24"/>
          <w:szCs w:val="24"/>
          <w:lang w:val="fr-CA"/>
        </w:rPr>
        <w:t>Indiquer la valeur et le nombre estimatifs des titres de l’émetteur qui doivent être émis, le cas échéant, en contrepartie de tout ou partie des frais engagés par le portail.</w:t>
      </w: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 xml:space="preserve">3. </w:t>
      </w:r>
      <w:r>
        <w:rPr>
          <w:rFonts w:ascii="Arial" w:hAnsi="Arial" w:cs="Arial"/>
          <w:i/>
          <w:sz w:val="24"/>
          <w:szCs w:val="24"/>
          <w:lang w:val="fr-CA"/>
        </w:rPr>
        <w:tab/>
      </w:r>
      <w:r w:rsidRPr="003A06C7">
        <w:rPr>
          <w:rFonts w:ascii="Arial" w:hAnsi="Arial" w:cs="Arial"/>
          <w:i/>
          <w:sz w:val="24"/>
          <w:szCs w:val="24"/>
          <w:lang w:val="fr-CA"/>
        </w:rPr>
        <w:t>Préciser la nature et le montant estimatif des frais (par exemple, juridiques, comptables, d'audit).</w:t>
      </w: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 xml:space="preserve">4. </w:t>
      </w:r>
      <w:r>
        <w:rPr>
          <w:rFonts w:ascii="Arial" w:hAnsi="Arial" w:cs="Arial"/>
          <w:i/>
          <w:sz w:val="24"/>
          <w:szCs w:val="24"/>
          <w:lang w:val="fr-CA"/>
        </w:rPr>
        <w:tab/>
      </w:r>
      <w:r w:rsidRPr="003A06C7">
        <w:rPr>
          <w:rFonts w:ascii="Arial" w:hAnsi="Arial" w:cs="Arial"/>
          <w:i/>
          <w:sz w:val="24"/>
          <w:szCs w:val="24"/>
          <w:lang w:val="fr-CA"/>
        </w:rPr>
        <w:t>Préciser les objectifs commerciaux que l’émetteur compte atteindre au moyen du produit à réunir, à supposer i) que le produit total minimal soit réuni, et ii) le cas échéant, que le montant maximal soit réuni. Décrire chaque objectif et préciser le délai estimatif ainsi que les coûts nécessaires à sa réalisation. Chaque objectif doit être indiqué sur une ligne distincte.</w:t>
      </w:r>
    </w:p>
    <w:p w:rsidR="00F2536A" w:rsidRPr="003A06C7" w:rsidRDefault="00F2536A" w:rsidP="00F2536A">
      <w:pPr>
        <w:spacing w:after="0"/>
        <w:jc w:val="both"/>
        <w:rPr>
          <w:rFonts w:ascii="Arial" w:hAnsi="Arial" w:cs="Arial"/>
          <w:i/>
          <w:sz w:val="24"/>
          <w:szCs w:val="24"/>
          <w:lang w:val="fr-CA"/>
        </w:rPr>
      </w:pPr>
      <w:r w:rsidRPr="003A06C7">
        <w:rPr>
          <w:rFonts w:ascii="Arial" w:hAnsi="Arial" w:cs="Arial"/>
          <w:i/>
          <w:sz w:val="24"/>
          <w:szCs w:val="24"/>
          <w:lang w:val="fr-CA"/>
        </w:rPr>
        <w:t xml:space="preserve">5. </w:t>
      </w:r>
      <w:r>
        <w:rPr>
          <w:rFonts w:ascii="Arial" w:hAnsi="Arial" w:cs="Arial"/>
          <w:i/>
          <w:sz w:val="24"/>
          <w:szCs w:val="24"/>
          <w:lang w:val="fr-CA"/>
        </w:rPr>
        <w:tab/>
      </w:r>
      <w:r w:rsidRPr="003A06C7">
        <w:rPr>
          <w:rFonts w:ascii="Arial" w:hAnsi="Arial" w:cs="Arial"/>
          <w:i/>
          <w:sz w:val="24"/>
          <w:szCs w:val="24"/>
          <w:lang w:val="fr-CA"/>
        </w:rPr>
        <w:t xml:space="preserve">Le produit total doit être comptabilisé dans le tableau. Le montant indiqué sur la ligne D, dans la colonne «Selon le produit total minimal», doit être le même que celui qui figure sur la ligne C du tableau intitulé Produit à réunir, ci-dessus. Le montant indiqué sur la ligne D, dans la colonne «Selon le montant maximal réuni, le cas échéant», doit être le même que celui qui figure sur la ligne D du tableau intitulé </w:t>
      </w:r>
      <w:r w:rsidRPr="003A06C7">
        <w:rPr>
          <w:rFonts w:ascii="Arial" w:hAnsi="Arial" w:cs="Arial"/>
          <w:i/>
          <w:sz w:val="24"/>
          <w:szCs w:val="24"/>
          <w:u w:val="single"/>
          <w:lang w:val="fr-CA"/>
        </w:rPr>
        <w:t>Produit à réunir</w:t>
      </w:r>
      <w:r w:rsidRPr="003A06C7">
        <w:rPr>
          <w:rFonts w:ascii="Arial" w:hAnsi="Arial" w:cs="Arial"/>
          <w:i/>
          <w:sz w:val="24"/>
          <w:szCs w:val="24"/>
          <w:lang w:val="fr-CA"/>
        </w:rPr>
        <w:t>, ci-dessus.</w:t>
      </w:r>
    </w:p>
    <w:p w:rsidR="00F2536A" w:rsidRPr="003A06C7" w:rsidRDefault="00F2536A" w:rsidP="00F2536A">
      <w:pPr>
        <w:spacing w:after="0"/>
        <w:jc w:val="both"/>
        <w:rPr>
          <w:rFonts w:ascii="Arial" w:hAnsi="Arial" w:cs="Arial"/>
          <w:i/>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Acquisition d’entreprise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l’émetteur compte utiliser le produit, en tout ou en partie, pour acquérir une entreprise, prendre une participation dans une entreprise ou fusionner avec une entreprise, fournir sur celle-ci l’information prévue aux rubriques 3 et 6.3 ainsi que toute autre information pertinente.</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keepNext/>
        <w:rPr>
          <w:lang w:val="fr-CA"/>
        </w:rPr>
      </w:pPr>
      <w:r w:rsidRPr="00F2536A">
        <w:rPr>
          <w:lang w:val="fr-CA"/>
        </w:rPr>
        <w:lastRenderedPageBreak/>
        <w:t>5.3.</w:t>
      </w:r>
      <w:r w:rsidRPr="00F2536A">
        <w:rPr>
          <w:lang w:val="fr-CA"/>
        </w:rPr>
        <w:tab/>
        <w:t>Placements simultanés</w:t>
      </w:r>
    </w:p>
    <w:p w:rsidR="00F2536A" w:rsidRPr="00416E08" w:rsidRDefault="00F2536A" w:rsidP="00F2536A">
      <w:pPr>
        <w:keepNext/>
        <w:spacing w:after="0"/>
        <w:jc w:val="both"/>
        <w:rPr>
          <w:rFonts w:ascii="Arial" w:hAnsi="Arial" w:cs="Arial"/>
          <w:sz w:val="24"/>
          <w:szCs w:val="24"/>
          <w:lang w:val="fr-CA"/>
        </w:rPr>
      </w:pPr>
    </w:p>
    <w:p w:rsidR="00F2536A" w:rsidRPr="00416E08" w:rsidRDefault="00F2536A" w:rsidP="00F2536A">
      <w:pPr>
        <w:keepNext/>
        <w:spacing w:after="0"/>
        <w:jc w:val="both"/>
        <w:rPr>
          <w:rFonts w:ascii="Arial" w:hAnsi="Arial" w:cs="Arial"/>
          <w:sz w:val="24"/>
          <w:szCs w:val="24"/>
          <w:lang w:val="fr-CA"/>
        </w:rPr>
      </w:pPr>
      <w:r w:rsidRPr="00416E08">
        <w:rPr>
          <w:rFonts w:ascii="Arial" w:hAnsi="Arial" w:cs="Arial"/>
          <w:sz w:val="24"/>
          <w:szCs w:val="24"/>
          <w:lang w:val="fr-CA"/>
        </w:rPr>
        <w:tab/>
        <w:t>Si le produit d’un placement simultané doit être inconditionnellement à la disposition de l’émetteur à la clôture du placement, fournir l’information suivante au sujet de chaque placement qui doit être effectué, au moins en partie, par un membre du groupe de l’émetteur pendant la durée du placement: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a)</w:t>
      </w:r>
      <w:r w:rsidRPr="00416E08">
        <w:rPr>
          <w:rFonts w:ascii="Arial" w:hAnsi="Arial" w:cs="Arial"/>
          <w:sz w:val="24"/>
          <w:szCs w:val="24"/>
          <w:lang w:val="fr-CA"/>
        </w:rPr>
        <w:tab/>
        <w:t>le type de titres placés dans le cadre du placement simultané;</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b)</w:t>
      </w:r>
      <w:r w:rsidRPr="00416E08">
        <w:rPr>
          <w:rFonts w:ascii="Arial" w:hAnsi="Arial" w:cs="Arial"/>
          <w:sz w:val="24"/>
          <w:szCs w:val="24"/>
          <w:lang w:val="fr-CA"/>
        </w:rPr>
        <w:tab/>
        <w:t>la taille proposée du placement simultané;</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c)</w:t>
      </w:r>
      <w:r w:rsidRPr="00416E08">
        <w:rPr>
          <w:rFonts w:ascii="Arial" w:hAnsi="Arial" w:cs="Arial"/>
          <w:sz w:val="24"/>
          <w:szCs w:val="24"/>
          <w:lang w:val="fr-CA"/>
        </w:rPr>
        <w:tab/>
        <w:t>la date de clôture proposée du placement simultané;</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d)</w:t>
      </w:r>
      <w:r w:rsidRPr="00416E08">
        <w:rPr>
          <w:rFonts w:ascii="Arial" w:hAnsi="Arial" w:cs="Arial"/>
          <w:sz w:val="24"/>
          <w:szCs w:val="24"/>
          <w:lang w:val="fr-CA"/>
        </w:rPr>
        <w:tab/>
        <w:t>le prix et les conditions des titres placés dans le cadre du placement simultané.</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Instruction: si, pendant ce placement, i) la taille, le type de titres, le prix unitaire ou d’autres conditions d’un placement simultané effectué par l’émetteur changent, ii) le montant du produit que l’émetteur doit recevoir dans le cadre d’un placement simultané effectué par un membre du groupe de l’émetteur, autre que l’émetteur, change, ou iii) un nouveau placement est lancé par un membre du groupe de l’émetteur dont le produit sera inconditionnellement à la disposition de l’émetteur, le présent document d’offre pour financement participatif doit être modifié en conséquence.</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5.4.</w:t>
      </w:r>
      <w:r w:rsidRPr="00F2536A">
        <w:rPr>
          <w:lang w:val="fr-CA"/>
        </w:rPr>
        <w:tab/>
        <w:t>Description des titres placés et des droits applicables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Ce titre confère les droits suivants (choisir tous ceux qui s’appliquent):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306242987"/>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416E08">
        <w:rPr>
          <w:rFonts w:ascii="Arial" w:hAnsi="Arial" w:cs="Arial"/>
          <w:sz w:val="24"/>
          <w:szCs w:val="24"/>
          <w:lang w:val="fr-CA"/>
        </w:rPr>
        <w:t xml:space="preserve">Droits de vote </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1832601185"/>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416E08">
        <w:rPr>
          <w:rFonts w:ascii="Arial" w:hAnsi="Arial" w:cs="Arial"/>
          <w:sz w:val="24"/>
          <w:szCs w:val="24"/>
          <w:lang w:val="fr-CA"/>
        </w:rPr>
        <w:t>Intérêts ou dividendes</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865664308"/>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416E08">
        <w:rPr>
          <w:rFonts w:ascii="Arial" w:hAnsi="Arial" w:cs="Arial"/>
          <w:sz w:val="24"/>
          <w:szCs w:val="24"/>
          <w:lang w:val="fr-CA"/>
        </w:rPr>
        <w:t>Droits de rachat</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553307326"/>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416E08">
        <w:rPr>
          <w:rFonts w:ascii="Arial" w:hAnsi="Arial" w:cs="Arial"/>
          <w:sz w:val="24"/>
          <w:szCs w:val="24"/>
          <w:lang w:val="fr-CA"/>
        </w:rPr>
        <w:t>Droits en cas de dissolution</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890504314"/>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416E08">
        <w:rPr>
          <w:rFonts w:ascii="Arial" w:hAnsi="Arial" w:cs="Arial"/>
          <w:sz w:val="24"/>
          <w:szCs w:val="24"/>
          <w:lang w:val="fr-CA"/>
        </w:rPr>
        <w:t>Droits de conversion: chaque titre est convertible en</w:t>
      </w:r>
      <w:r>
        <w:rPr>
          <w:rFonts w:ascii="Arial" w:hAnsi="Arial" w:cs="Arial"/>
          <w:sz w:val="24"/>
          <w:szCs w:val="24"/>
          <w:lang w:val="fr-CA"/>
        </w:rPr>
        <w:t xml:space="preserve"> </w:t>
      </w:r>
      <w:r w:rsidRPr="00416E08">
        <w:rPr>
          <w:rFonts w:ascii="Arial" w:hAnsi="Arial" w:cs="Arial"/>
          <w:sz w:val="24"/>
          <w:szCs w:val="24"/>
          <w:lang w:val="fr-CA"/>
        </w:rPr>
        <w:t>_____________</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2147269986"/>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sidRPr="00416E08">
        <w:rPr>
          <w:rFonts w:ascii="Arial" w:hAnsi="Arial" w:cs="Arial"/>
          <w:sz w:val="24"/>
          <w:szCs w:val="24"/>
          <w:lang w:val="fr-CA"/>
        </w:rPr>
        <w:t xml:space="preserve"> </w:t>
      </w:r>
      <w:r>
        <w:rPr>
          <w:rFonts w:ascii="Arial" w:hAnsi="Arial" w:cs="Arial"/>
          <w:sz w:val="24"/>
          <w:szCs w:val="24"/>
          <w:lang w:val="fr-CA"/>
        </w:rPr>
        <w:tab/>
      </w:r>
      <w:r w:rsidRPr="00416E08">
        <w:rPr>
          <w:rFonts w:ascii="Arial" w:hAnsi="Arial" w:cs="Arial"/>
          <w:sz w:val="24"/>
          <w:szCs w:val="24"/>
          <w:lang w:val="fr-CA"/>
        </w:rPr>
        <w:t>Autre (décrire) ____________________________</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Fournir une description de tout droit de toucher des intérêts ou des dividendes.</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Autres droits ou obligations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si les souscripteurs bénéficieront de protections, comme le droit à l’égalité de traitement et le droit préférentiel de souscription. Si aucun de ces droits n’est accordé ou qu’ils sont minimes, fournir des explications sur les points suivants: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a)</w:t>
      </w:r>
      <w:r w:rsidRPr="00416E08">
        <w:rPr>
          <w:rFonts w:ascii="Arial" w:hAnsi="Arial" w:cs="Arial"/>
          <w:sz w:val="24"/>
          <w:szCs w:val="24"/>
          <w:lang w:val="fr-CA"/>
        </w:rPr>
        <w:tab/>
        <w:t>les risques associés au fait d’être porteur minoritaire;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b)</w:t>
      </w:r>
      <w:r w:rsidRPr="00416E08">
        <w:rPr>
          <w:rFonts w:ascii="Arial" w:hAnsi="Arial" w:cs="Arial"/>
          <w:sz w:val="24"/>
          <w:szCs w:val="24"/>
          <w:lang w:val="fr-CA"/>
        </w:rPr>
        <w:tab/>
        <w:t>l’incidence de l’absence de ces droits sur la valeur des titres.</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Autres restrictions ou conditions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Résumer brièvement toute autre restriction ou condition rattachée aux titres faisant l’objet du placement.</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Dilution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Inclure la mention suivante: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«Votre participation dans cet émetteur pourrait diminuer de manière significative en raison d’un certain nombre de facteurs indépendants de votre volonté, notamment les caractéristiques d’autres titres déjà émis par l’émetteur et les droits qui s’y rattachent, les émissions futures de titres par l’émetteur et des changements possibles dans la structure du capital ou le contrôle de l’émetteur.».</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5.5.</w:t>
      </w:r>
      <w:r w:rsidRPr="00F2536A">
        <w:rPr>
          <w:lang w:val="fr-CA"/>
        </w:rPr>
        <w:tab/>
        <w:t>Autres placements par financement participatif</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Pour chaque placement par financement participatif auquel l’émetteur ou un membre de la haute direction, un administrateur, un promoteur ou une personne participant au contrôle de celui-ci a participé au cours des </w:t>
      </w:r>
      <w:r>
        <w:rPr>
          <w:rFonts w:ascii="Arial" w:hAnsi="Arial" w:cs="Arial"/>
          <w:sz w:val="24"/>
          <w:szCs w:val="24"/>
          <w:lang w:val="fr-CA"/>
        </w:rPr>
        <w:t>5</w:t>
      </w:r>
      <w:r w:rsidRPr="00416E08">
        <w:rPr>
          <w:rFonts w:ascii="Arial" w:hAnsi="Arial" w:cs="Arial"/>
          <w:sz w:val="24"/>
          <w:szCs w:val="24"/>
          <w:lang w:val="fr-CA"/>
        </w:rPr>
        <w:t xml:space="preserve"> dernières années, fournir l’information suivante:</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Dans le cas des placements par financement participatif commencés, mais pendant lesquels l’émetteur n’a pas réuni de fonds: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a)</w:t>
      </w:r>
      <w:r w:rsidRPr="00416E08">
        <w:rPr>
          <w:rFonts w:ascii="Arial" w:hAnsi="Arial" w:cs="Arial"/>
          <w:sz w:val="24"/>
          <w:szCs w:val="24"/>
          <w:lang w:val="fr-CA"/>
        </w:rPr>
        <w:tab/>
        <w:t>le nom complet de l’émetteur ayant effectué le placement;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b)</w:t>
      </w:r>
      <w:r w:rsidRPr="00416E08">
        <w:rPr>
          <w:rFonts w:ascii="Arial" w:hAnsi="Arial" w:cs="Arial"/>
          <w:sz w:val="24"/>
          <w:szCs w:val="24"/>
          <w:lang w:val="fr-CA"/>
        </w:rPr>
        <w:tab/>
        <w:t>la date à laquelle chaque placement a été abandonné.</w:t>
      </w:r>
    </w:p>
    <w:p w:rsidR="00F2536A" w:rsidRPr="00416E08" w:rsidRDefault="00F2536A" w:rsidP="00F2536A">
      <w:pPr>
        <w:spacing w:after="0"/>
        <w:jc w:val="both"/>
        <w:rPr>
          <w:rFonts w:ascii="Arial" w:hAnsi="Arial" w:cs="Arial"/>
          <w:sz w:val="24"/>
          <w:szCs w:val="24"/>
          <w:lang w:val="fr-CA"/>
        </w:rPr>
      </w:pPr>
    </w:p>
    <w:p w:rsidR="00F2536A" w:rsidRPr="003A06C7"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3A06C7">
        <w:rPr>
          <w:rFonts w:ascii="Arial" w:hAnsi="Arial" w:cs="Arial"/>
          <w:sz w:val="24"/>
          <w:szCs w:val="24"/>
          <w:u w:val="single"/>
          <w:lang w:val="fr-CA"/>
        </w:rPr>
        <w:t>Dans le cas des placements par financement participatif clos: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a)</w:t>
      </w:r>
      <w:r w:rsidRPr="00416E08">
        <w:rPr>
          <w:rFonts w:ascii="Arial" w:hAnsi="Arial" w:cs="Arial"/>
          <w:sz w:val="24"/>
          <w:szCs w:val="24"/>
          <w:lang w:val="fr-CA"/>
        </w:rPr>
        <w:tab/>
        <w:t>le nom complet de l’émetteur ayant effectué le placement;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b)</w:t>
      </w:r>
      <w:r w:rsidRPr="00416E08">
        <w:rPr>
          <w:rFonts w:ascii="Arial" w:hAnsi="Arial" w:cs="Arial"/>
          <w:sz w:val="24"/>
          <w:szCs w:val="24"/>
          <w:lang w:val="fr-CA"/>
        </w:rPr>
        <w:tab/>
        <w:t>les dates auxquelles le placement a été commencé et clos;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c)</w:t>
      </w:r>
      <w:r w:rsidRPr="00416E08">
        <w:rPr>
          <w:rFonts w:ascii="Arial" w:hAnsi="Arial" w:cs="Arial"/>
          <w:sz w:val="24"/>
          <w:szCs w:val="24"/>
          <w:lang w:val="fr-CA"/>
        </w:rPr>
        <w:tab/>
        <w:t>l’adresse du site Web et le nom du portail de financement par l’intermédiaire duquel le placement a été effectué;</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d)</w:t>
      </w:r>
      <w:r w:rsidRPr="00416E08">
        <w:rPr>
          <w:rFonts w:ascii="Arial" w:hAnsi="Arial" w:cs="Arial"/>
          <w:sz w:val="24"/>
          <w:szCs w:val="24"/>
          <w:lang w:val="fr-CA"/>
        </w:rPr>
        <w:tab/>
        <w:t>le montant des fonds réunis;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3A06C7">
        <w:rPr>
          <w:rFonts w:ascii="Arial" w:hAnsi="Arial" w:cs="Arial"/>
          <w:i/>
          <w:sz w:val="24"/>
          <w:szCs w:val="24"/>
          <w:lang w:val="fr-CA"/>
        </w:rPr>
        <w:t>e)</w:t>
      </w:r>
      <w:r w:rsidRPr="00416E08">
        <w:rPr>
          <w:rFonts w:ascii="Arial" w:hAnsi="Arial" w:cs="Arial"/>
          <w:sz w:val="24"/>
          <w:szCs w:val="24"/>
          <w:lang w:val="fr-CA"/>
        </w:rPr>
        <w:tab/>
        <w:t>l’emploi prévu du produit indiqué dans le document d’offre pour financement participatif pertinent et l’emploi réel du produit.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Fournir ces renseignements pour chaque personne qui a participé à un placement par financement participatif au cours des </w:t>
      </w:r>
      <w:r>
        <w:rPr>
          <w:rFonts w:ascii="Arial" w:hAnsi="Arial" w:cs="Arial"/>
          <w:sz w:val="24"/>
          <w:szCs w:val="24"/>
          <w:lang w:val="fr-CA"/>
        </w:rPr>
        <w:t>5</w:t>
      </w:r>
      <w:r w:rsidRPr="00416E08">
        <w:rPr>
          <w:rFonts w:ascii="Arial" w:hAnsi="Arial" w:cs="Arial"/>
          <w:sz w:val="24"/>
          <w:szCs w:val="24"/>
          <w:lang w:val="fr-CA"/>
        </w:rPr>
        <w:t xml:space="preserve"> dernières années, que ce soit auprès de l’émetteur ou d’un autre émetteur.</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6</w:t>
      </w:r>
      <w:r w:rsidRPr="00F2536A">
        <w:rPr>
          <w:lang w:val="fr-CA"/>
        </w:rPr>
        <w:br/>
        <w:t>CE QUE VOUS DEVEZ SAVOIR SUR L’ÉMETTEUR</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6.1.</w:t>
      </w:r>
      <w:r w:rsidRPr="00F2536A">
        <w:rPr>
          <w:lang w:val="fr-CA"/>
        </w:rPr>
        <w:tab/>
        <w:t>Activité de l’émetteur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Choisir le ou les énoncés qui décrivent le mieux les activités d’exploitation de l’émetteur (cocher toutes celles qui s’appliquent):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1380824131"/>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sidRPr="00416E08">
        <w:rPr>
          <w:rFonts w:ascii="Arial" w:hAnsi="Arial" w:cs="Arial"/>
          <w:sz w:val="24"/>
          <w:szCs w:val="24"/>
          <w:lang w:val="fr-CA"/>
        </w:rPr>
        <w:tab/>
      </w:r>
      <w:proofErr w:type="gramStart"/>
      <w:r w:rsidRPr="00416E08">
        <w:rPr>
          <w:rFonts w:ascii="Arial" w:hAnsi="Arial" w:cs="Arial"/>
          <w:sz w:val="24"/>
          <w:szCs w:val="24"/>
          <w:lang w:val="fr-CA"/>
        </w:rPr>
        <w:t>il</w:t>
      </w:r>
      <w:proofErr w:type="gramEnd"/>
      <w:r w:rsidRPr="00416E08">
        <w:rPr>
          <w:rFonts w:ascii="Arial" w:hAnsi="Arial" w:cs="Arial"/>
          <w:sz w:val="24"/>
          <w:szCs w:val="24"/>
          <w:lang w:val="fr-CA"/>
        </w:rPr>
        <w:t xml:space="preserve"> n’a jamais exercé d’activités d’exploitation;</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1221208469"/>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sidRPr="00416E08">
        <w:rPr>
          <w:rFonts w:ascii="Arial" w:hAnsi="Arial" w:cs="Arial"/>
          <w:sz w:val="24"/>
          <w:szCs w:val="24"/>
          <w:lang w:val="fr-CA"/>
        </w:rPr>
        <w:tab/>
      </w:r>
      <w:proofErr w:type="gramStart"/>
      <w:r w:rsidRPr="00416E08">
        <w:rPr>
          <w:rFonts w:ascii="Arial" w:hAnsi="Arial" w:cs="Arial"/>
          <w:sz w:val="24"/>
          <w:szCs w:val="24"/>
          <w:lang w:val="fr-CA"/>
        </w:rPr>
        <w:t>il</w:t>
      </w:r>
      <w:proofErr w:type="gramEnd"/>
      <w:r w:rsidRPr="00416E08">
        <w:rPr>
          <w:rFonts w:ascii="Arial" w:hAnsi="Arial" w:cs="Arial"/>
          <w:sz w:val="24"/>
          <w:szCs w:val="24"/>
          <w:lang w:val="fr-CA"/>
        </w:rPr>
        <w:t xml:space="preserve"> est au stade du développement;</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637260785"/>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sidRPr="00416E08">
        <w:rPr>
          <w:rFonts w:ascii="Arial" w:hAnsi="Arial" w:cs="Arial"/>
          <w:sz w:val="24"/>
          <w:szCs w:val="24"/>
          <w:lang w:val="fr-CA"/>
        </w:rPr>
        <w:tab/>
      </w:r>
      <w:proofErr w:type="gramStart"/>
      <w:r w:rsidRPr="00416E08">
        <w:rPr>
          <w:rFonts w:ascii="Arial" w:hAnsi="Arial" w:cs="Arial"/>
          <w:sz w:val="24"/>
          <w:szCs w:val="24"/>
          <w:lang w:val="fr-CA"/>
        </w:rPr>
        <w:t>il</w:t>
      </w:r>
      <w:proofErr w:type="gramEnd"/>
      <w:r w:rsidRPr="00416E08">
        <w:rPr>
          <w:rFonts w:ascii="Arial" w:hAnsi="Arial" w:cs="Arial"/>
          <w:sz w:val="24"/>
          <w:szCs w:val="24"/>
          <w:lang w:val="fr-CA"/>
        </w:rPr>
        <w:t xml:space="preserve"> exerce actuellement des activités d’exploitation;</w:t>
      </w: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sdt>
        <w:sdtPr>
          <w:rPr>
            <w:rFonts w:ascii="Arial" w:hAnsi="Arial" w:cs="Arial"/>
            <w:sz w:val="24"/>
            <w:szCs w:val="24"/>
            <w:lang w:val="fr-CA"/>
          </w:rPr>
          <w:id w:val="1197431671"/>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sidRPr="00416E08">
        <w:rPr>
          <w:rFonts w:ascii="Arial" w:hAnsi="Arial" w:cs="Arial"/>
          <w:sz w:val="24"/>
          <w:szCs w:val="24"/>
          <w:lang w:val="fr-CA"/>
        </w:rPr>
        <w:tab/>
      </w:r>
      <w:proofErr w:type="gramStart"/>
      <w:r w:rsidRPr="00416E08">
        <w:rPr>
          <w:rFonts w:ascii="Arial" w:hAnsi="Arial" w:cs="Arial"/>
          <w:sz w:val="24"/>
          <w:szCs w:val="24"/>
          <w:lang w:val="fr-CA"/>
        </w:rPr>
        <w:t>il</w:t>
      </w:r>
      <w:proofErr w:type="gramEnd"/>
      <w:r w:rsidRPr="00416E08">
        <w:rPr>
          <w:rFonts w:ascii="Arial" w:hAnsi="Arial" w:cs="Arial"/>
          <w:sz w:val="24"/>
          <w:szCs w:val="24"/>
          <w:lang w:val="fr-CA"/>
        </w:rPr>
        <w:t xml:space="preserve"> a réalisé un profit au cours du dernier exercice.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Décrire brièvement les points suivants: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873E3B">
        <w:rPr>
          <w:rFonts w:ascii="Arial" w:hAnsi="Arial" w:cs="Arial"/>
          <w:i/>
          <w:sz w:val="24"/>
          <w:szCs w:val="24"/>
          <w:lang w:val="fr-CA"/>
        </w:rPr>
        <w:t>a)</w:t>
      </w:r>
      <w:r w:rsidRPr="00416E08">
        <w:rPr>
          <w:rFonts w:ascii="Arial" w:hAnsi="Arial" w:cs="Arial"/>
          <w:sz w:val="24"/>
          <w:szCs w:val="24"/>
          <w:lang w:val="fr-CA"/>
        </w:rPr>
        <w:tab/>
        <w:t>la nature des produits ou services de l’émetteur;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873E3B">
        <w:rPr>
          <w:rFonts w:ascii="Arial" w:hAnsi="Arial" w:cs="Arial"/>
          <w:i/>
          <w:sz w:val="24"/>
          <w:szCs w:val="24"/>
          <w:lang w:val="fr-CA"/>
        </w:rPr>
        <w:t>b)</w:t>
      </w:r>
      <w:r w:rsidRPr="00416E08">
        <w:rPr>
          <w:rFonts w:ascii="Arial" w:hAnsi="Arial" w:cs="Arial"/>
          <w:sz w:val="24"/>
          <w:szCs w:val="24"/>
          <w:lang w:val="fr-CA"/>
        </w:rPr>
        <w:tab/>
        <w:t>le secteur dans lequel l’émetteur exerce des activités;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873E3B">
        <w:rPr>
          <w:rFonts w:ascii="Arial" w:hAnsi="Arial" w:cs="Arial"/>
          <w:i/>
          <w:sz w:val="24"/>
          <w:szCs w:val="24"/>
          <w:lang w:val="fr-CA"/>
        </w:rPr>
        <w:t>c)</w:t>
      </w:r>
      <w:r w:rsidRPr="00416E08">
        <w:rPr>
          <w:rFonts w:ascii="Arial" w:hAnsi="Arial" w:cs="Arial"/>
          <w:sz w:val="24"/>
          <w:szCs w:val="24"/>
          <w:lang w:val="fr-CA"/>
        </w:rPr>
        <w:tab/>
        <w:t>les objectifs commerciaux à long terme de l’émetteur;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C22DFF">
        <w:rPr>
          <w:rFonts w:ascii="Arial" w:hAnsi="Arial" w:cs="Arial"/>
          <w:i/>
          <w:sz w:val="24"/>
          <w:szCs w:val="24"/>
          <w:lang w:val="fr-CA"/>
        </w:rPr>
        <w:t>d)</w:t>
      </w:r>
      <w:r w:rsidRPr="00416E08">
        <w:rPr>
          <w:rFonts w:ascii="Arial" w:hAnsi="Arial" w:cs="Arial"/>
          <w:sz w:val="24"/>
          <w:szCs w:val="24"/>
          <w:lang w:val="fr-CA"/>
        </w:rPr>
        <w:tab/>
        <w:t>les actifs de l’émetteur, en indiquant s’il en est propriétaire ou s’il les loue.</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keepNext/>
        <w:rPr>
          <w:lang w:val="fr-CA"/>
        </w:rPr>
      </w:pPr>
      <w:r w:rsidRPr="00F2536A">
        <w:rPr>
          <w:lang w:val="fr-CA"/>
        </w:rPr>
        <w:lastRenderedPageBreak/>
        <w:t>6.2.</w:t>
      </w:r>
      <w:r w:rsidRPr="00F2536A">
        <w:rPr>
          <w:lang w:val="fr-CA"/>
        </w:rPr>
        <w:tab/>
        <w:t xml:space="preserve">Relations et opérations entre parties liées </w:t>
      </w:r>
    </w:p>
    <w:p w:rsidR="00F2536A" w:rsidRPr="00416E08" w:rsidRDefault="00F2536A" w:rsidP="00F2536A">
      <w:pPr>
        <w:keepNext/>
        <w:spacing w:after="0"/>
        <w:jc w:val="both"/>
        <w:rPr>
          <w:rFonts w:ascii="Arial" w:hAnsi="Arial" w:cs="Arial"/>
          <w:sz w:val="24"/>
          <w:szCs w:val="24"/>
          <w:lang w:val="fr-CA"/>
        </w:rPr>
      </w:pPr>
    </w:p>
    <w:p w:rsidR="00F2536A" w:rsidRPr="00416E08" w:rsidRDefault="00F2536A" w:rsidP="00F2536A">
      <w:pPr>
        <w:keepNext/>
        <w:spacing w:after="0"/>
        <w:jc w:val="both"/>
        <w:rPr>
          <w:rFonts w:ascii="Arial" w:hAnsi="Arial" w:cs="Arial"/>
          <w:sz w:val="24"/>
          <w:szCs w:val="24"/>
          <w:lang w:val="fr-CA"/>
        </w:rPr>
      </w:pPr>
      <w:r w:rsidRPr="00416E08">
        <w:rPr>
          <w:rFonts w:ascii="Arial" w:hAnsi="Arial" w:cs="Arial"/>
          <w:sz w:val="24"/>
          <w:szCs w:val="24"/>
          <w:lang w:val="fr-CA"/>
        </w:rPr>
        <w:tab/>
        <w:t>Pour l’application de la présente rubrique, une personne participant au contrôle est une personne qui contrôle, directement ou indirectement, plus de 20 % des titres comportant droit de vote de l’émetteur avant la clôture de ce placement.</w:t>
      </w:r>
    </w:p>
    <w:p w:rsidR="00F2536A" w:rsidRPr="00416E08" w:rsidRDefault="00F2536A" w:rsidP="00F2536A">
      <w:pPr>
        <w:spacing w:after="0"/>
        <w:jc w:val="both"/>
        <w:rPr>
          <w:rFonts w:ascii="Arial" w:hAnsi="Arial" w:cs="Arial"/>
          <w:sz w:val="24"/>
          <w:szCs w:val="24"/>
          <w:lang w:val="fr-CA"/>
        </w:rPr>
      </w:pPr>
    </w:p>
    <w:p w:rsidR="00F2536A" w:rsidRPr="00C22DFF"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C22DFF">
        <w:rPr>
          <w:rFonts w:ascii="Arial" w:hAnsi="Arial" w:cs="Arial"/>
          <w:sz w:val="24"/>
          <w:szCs w:val="24"/>
          <w:u w:val="single"/>
          <w:lang w:val="fr-CA"/>
        </w:rPr>
        <w:t xml:space="preserve">Relations de parenté </w:t>
      </w:r>
    </w:p>
    <w:p w:rsidR="00F2536A" w:rsidRPr="00416E08" w:rsidRDefault="00F2536A" w:rsidP="00F2536A">
      <w:pPr>
        <w:spacing w:after="0"/>
        <w:jc w:val="both"/>
        <w:rPr>
          <w:rFonts w:ascii="Arial" w:hAnsi="Arial" w:cs="Arial"/>
          <w:sz w:val="24"/>
          <w:szCs w:val="24"/>
          <w:lang w:val="fr-CA"/>
        </w:rPr>
      </w:pPr>
    </w:p>
    <w:tbl>
      <w:tblPr>
        <w:tblW w:w="0" w:type="auto"/>
        <w:tblLook w:val="04A0" w:firstRow="1" w:lastRow="0" w:firstColumn="1" w:lastColumn="0" w:noHBand="0" w:noVBand="1"/>
      </w:tblPr>
      <w:tblGrid>
        <w:gridCol w:w="8208"/>
        <w:gridCol w:w="720"/>
        <w:gridCol w:w="648"/>
      </w:tblGrid>
      <w:tr w:rsidR="00F2536A" w:rsidRPr="00416E08" w:rsidTr="00F2536A">
        <w:trPr>
          <w:cantSplit/>
        </w:trPr>
        <w:tc>
          <w:tcPr>
            <w:tcW w:w="8208" w:type="dxa"/>
            <w:vMerge w:val="restart"/>
            <w:shd w:val="clear" w:color="auto" w:fill="auto"/>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Les membres de la haute direction, administrateurs, promoteurs ou personnes participant au contrôle de l’émetteur ont-ils des relations de parenté?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Dans l’affirmative, décrire chaque relation.</w:t>
            </w:r>
          </w:p>
          <w:p w:rsidR="00F2536A" w:rsidRPr="00416E08" w:rsidRDefault="00F2536A" w:rsidP="00F2536A">
            <w:pPr>
              <w:spacing w:after="0"/>
              <w:jc w:val="both"/>
              <w:rPr>
                <w:rFonts w:ascii="Arial" w:hAnsi="Arial" w:cs="Arial"/>
                <w:sz w:val="24"/>
                <w:szCs w:val="24"/>
                <w:lang w:val="fr-CA"/>
              </w:rPr>
            </w:pPr>
          </w:p>
        </w:tc>
        <w:tc>
          <w:tcPr>
            <w:tcW w:w="720" w:type="dxa"/>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N</w:t>
            </w:r>
          </w:p>
        </w:tc>
      </w:tr>
      <w:tr w:rsidR="00F2536A" w:rsidRPr="00416E08" w:rsidTr="00F2536A">
        <w:trPr>
          <w:cantSplit/>
        </w:trPr>
        <w:tc>
          <w:tcPr>
            <w:tcW w:w="8208" w:type="dxa"/>
            <w:vMerge/>
            <w:shd w:val="clear" w:color="auto" w:fill="auto"/>
          </w:tcPr>
          <w:p w:rsidR="00F2536A" w:rsidRPr="00416E08" w:rsidRDefault="00F2536A" w:rsidP="00F2536A">
            <w:pPr>
              <w:spacing w:after="0"/>
              <w:jc w:val="both"/>
              <w:rPr>
                <w:rFonts w:ascii="Arial" w:hAnsi="Arial" w:cs="Arial"/>
                <w:sz w:val="24"/>
                <w:szCs w:val="24"/>
                <w:lang w:val="fr-CA"/>
              </w:rPr>
            </w:pPr>
          </w:p>
        </w:tc>
        <w:sdt>
          <w:sdtPr>
            <w:rPr>
              <w:rFonts w:ascii="Arial" w:hAnsi="Arial" w:cs="Arial"/>
              <w:sz w:val="24"/>
              <w:szCs w:val="24"/>
              <w:lang w:val="fr-CA"/>
            </w:rPr>
            <w:id w:val="1021891653"/>
            <w14:checkbox>
              <w14:checked w14:val="0"/>
              <w14:checkedState w14:val="2612" w14:font="MS Gothic"/>
              <w14:uncheckedState w14:val="2610" w14:font="MS Gothic"/>
            </w14:checkbox>
          </w:sdtPr>
          <w:sdtContent>
            <w:tc>
              <w:tcPr>
                <w:tcW w:w="720" w:type="dxa"/>
              </w:tcPr>
              <w:p w:rsidR="00F2536A"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sdt>
          <w:sdtPr>
            <w:rPr>
              <w:rFonts w:ascii="Arial" w:hAnsi="Arial" w:cs="Arial"/>
              <w:sz w:val="24"/>
              <w:szCs w:val="24"/>
              <w:lang w:val="fr-CA"/>
            </w:rPr>
            <w:id w:val="-392049613"/>
            <w14:checkbox>
              <w14:checked w14:val="0"/>
              <w14:checkedState w14:val="2612" w14:font="MS Gothic"/>
              <w14:uncheckedState w14:val="2610" w14:font="MS Gothic"/>
            </w14:checkbox>
          </w:sdtPr>
          <w:sdtContent>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bl>
    <w:p w:rsidR="00F2536A" w:rsidRPr="00416E08" w:rsidRDefault="00F2536A" w:rsidP="00F2536A">
      <w:pPr>
        <w:spacing w:after="0"/>
        <w:jc w:val="both"/>
        <w:rPr>
          <w:rFonts w:ascii="Arial" w:hAnsi="Arial" w:cs="Arial"/>
          <w:sz w:val="24"/>
          <w:szCs w:val="24"/>
          <w:lang w:val="fr-CA"/>
        </w:rPr>
      </w:pPr>
    </w:p>
    <w:p w:rsidR="00F2536A" w:rsidRPr="00C22DFF"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C22DFF">
        <w:rPr>
          <w:rFonts w:ascii="Arial" w:hAnsi="Arial" w:cs="Arial"/>
          <w:sz w:val="24"/>
          <w:szCs w:val="24"/>
          <w:u w:val="single"/>
          <w:lang w:val="fr-CA"/>
        </w:rPr>
        <w:t>Produit à réunir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L’émetteur emploiera-t-il le produit à réunir, en tout ou en partie, pour:</w:t>
      </w:r>
    </w:p>
    <w:p w:rsidR="00F2536A" w:rsidRPr="00416E08" w:rsidRDefault="00F2536A" w:rsidP="00F2536A">
      <w:pPr>
        <w:spacing w:after="0"/>
        <w:jc w:val="both"/>
        <w:rPr>
          <w:rFonts w:ascii="Arial" w:hAnsi="Arial" w:cs="Arial"/>
          <w:sz w:val="24"/>
          <w:szCs w:val="24"/>
          <w:lang w:val="fr-CA"/>
        </w:rPr>
      </w:pPr>
    </w:p>
    <w:tbl>
      <w:tblPr>
        <w:tblW w:w="0" w:type="auto"/>
        <w:tblLook w:val="04A0" w:firstRow="1" w:lastRow="0" w:firstColumn="1" w:lastColumn="0" w:noHBand="0" w:noVBand="1"/>
      </w:tblPr>
      <w:tblGrid>
        <w:gridCol w:w="8208"/>
        <w:gridCol w:w="720"/>
        <w:gridCol w:w="648"/>
      </w:tblGrid>
      <w:tr w:rsidR="00F2536A" w:rsidRPr="00416E08" w:rsidTr="00F2536A">
        <w:trPr>
          <w:cantSplit/>
          <w:trHeight w:val="297"/>
        </w:trPr>
        <w:tc>
          <w:tcPr>
            <w:tcW w:w="8208" w:type="dxa"/>
            <w:vMerge w:val="restart"/>
            <w:shd w:val="clear" w:color="auto" w:fill="auto"/>
          </w:tcPr>
          <w:p w:rsidR="00F2536A" w:rsidRPr="00C22DFF" w:rsidRDefault="00F2536A" w:rsidP="00F2536A">
            <w:pPr>
              <w:pStyle w:val="Paragraphedeliste"/>
              <w:numPr>
                <w:ilvl w:val="0"/>
                <w:numId w:val="48"/>
              </w:numPr>
              <w:spacing w:after="0"/>
              <w:ind w:left="1440" w:right="162" w:hanging="720"/>
              <w:jc w:val="both"/>
              <w:rPr>
                <w:rFonts w:ascii="Arial" w:hAnsi="Arial" w:cs="Arial"/>
                <w:sz w:val="24"/>
                <w:szCs w:val="24"/>
                <w:lang w:val="fr-CA"/>
              </w:rPr>
            </w:pPr>
            <w:r w:rsidRPr="00C22DFF">
              <w:rPr>
                <w:rFonts w:ascii="Arial" w:hAnsi="Arial" w:cs="Arial"/>
                <w:sz w:val="24"/>
                <w:szCs w:val="24"/>
                <w:lang w:val="fr-CA"/>
              </w:rPr>
              <w:t xml:space="preserve">acquérir des actifs ou des services d’un membre de la haute direction, d’un administrateur, d’un promoteur, d’une personne participant au contrôle ou d’une personne ayant des liens avec l’un d’eux?  </w:t>
            </w:r>
          </w:p>
          <w:p w:rsidR="00F2536A" w:rsidRPr="00416E08" w:rsidRDefault="00F2536A" w:rsidP="00F2536A">
            <w:pPr>
              <w:spacing w:after="0"/>
              <w:ind w:right="162"/>
              <w:jc w:val="both"/>
              <w:rPr>
                <w:rFonts w:ascii="Arial" w:hAnsi="Arial" w:cs="Arial"/>
                <w:sz w:val="24"/>
                <w:szCs w:val="24"/>
                <w:lang w:val="fr-CA"/>
              </w:rPr>
            </w:pPr>
          </w:p>
        </w:tc>
        <w:tc>
          <w:tcPr>
            <w:tcW w:w="720" w:type="dxa"/>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N</w:t>
            </w:r>
          </w:p>
        </w:tc>
      </w:tr>
      <w:tr w:rsidR="00F2536A" w:rsidRPr="00416E08" w:rsidTr="00F2536A">
        <w:trPr>
          <w:cantSplit/>
          <w:trHeight w:val="629"/>
        </w:trPr>
        <w:tc>
          <w:tcPr>
            <w:tcW w:w="8208" w:type="dxa"/>
            <w:vMerge/>
            <w:shd w:val="clear" w:color="auto" w:fill="auto"/>
          </w:tcPr>
          <w:p w:rsidR="00F2536A" w:rsidRPr="00416E08" w:rsidDel="00C54A58" w:rsidRDefault="00F2536A" w:rsidP="00F2536A">
            <w:pPr>
              <w:spacing w:after="0"/>
              <w:ind w:right="162"/>
              <w:jc w:val="both"/>
              <w:rPr>
                <w:rFonts w:ascii="Arial" w:hAnsi="Arial" w:cs="Arial"/>
                <w:sz w:val="24"/>
                <w:szCs w:val="24"/>
                <w:lang w:val="fr-CA"/>
              </w:rPr>
            </w:pPr>
          </w:p>
        </w:tc>
        <w:sdt>
          <w:sdtPr>
            <w:rPr>
              <w:rFonts w:ascii="Arial" w:hAnsi="Arial" w:cs="Arial"/>
              <w:sz w:val="24"/>
              <w:szCs w:val="24"/>
              <w:lang w:val="fr-CA"/>
            </w:rPr>
            <w:id w:val="1473019175"/>
            <w14:checkbox>
              <w14:checked w14:val="0"/>
              <w14:checkedState w14:val="2612" w14:font="MS Gothic"/>
              <w14:uncheckedState w14:val="2610" w14:font="MS Gothic"/>
            </w14:checkbox>
          </w:sdtPr>
          <w:sdtContent>
            <w:tc>
              <w:tcPr>
                <w:tcW w:w="720" w:type="dxa"/>
              </w:tcPr>
              <w:p w:rsidR="00F2536A"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c>
          <w:tcPr>
            <w:tcW w:w="648" w:type="dxa"/>
            <w:shd w:val="clear" w:color="auto" w:fill="auto"/>
          </w:tcPr>
          <w:p w:rsidR="00F2536A" w:rsidRPr="00416E08" w:rsidRDefault="00F2536A" w:rsidP="00F2536A">
            <w:pPr>
              <w:spacing w:after="0"/>
              <w:jc w:val="center"/>
              <w:rPr>
                <w:rFonts w:ascii="Arial" w:hAnsi="Arial" w:cs="Arial"/>
                <w:sz w:val="24"/>
                <w:szCs w:val="24"/>
                <w:lang w:val="fr-CA"/>
              </w:rPr>
            </w:pPr>
            <w:sdt>
              <w:sdtPr>
                <w:rPr>
                  <w:rFonts w:ascii="Arial" w:hAnsi="Arial" w:cs="Arial"/>
                  <w:sz w:val="24"/>
                  <w:szCs w:val="24"/>
                  <w:lang w:val="fr-CA"/>
                </w:rPr>
                <w:id w:val="-1917158904"/>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p>
        </w:tc>
      </w:tr>
      <w:tr w:rsidR="00F2536A" w:rsidRPr="00416E08" w:rsidTr="00F2536A">
        <w:trPr>
          <w:cantSplit/>
          <w:trHeight w:val="252"/>
        </w:trPr>
        <w:tc>
          <w:tcPr>
            <w:tcW w:w="8208" w:type="dxa"/>
            <w:vMerge w:val="restart"/>
            <w:shd w:val="clear" w:color="auto" w:fill="auto"/>
          </w:tcPr>
          <w:p w:rsidR="00F2536A" w:rsidRPr="00C22DFF" w:rsidRDefault="00F2536A" w:rsidP="00F2536A">
            <w:pPr>
              <w:pStyle w:val="Paragraphedeliste"/>
              <w:numPr>
                <w:ilvl w:val="0"/>
                <w:numId w:val="48"/>
              </w:numPr>
              <w:spacing w:after="0"/>
              <w:ind w:left="1440" w:right="162" w:hanging="720"/>
              <w:jc w:val="both"/>
              <w:rPr>
                <w:rFonts w:ascii="Arial" w:hAnsi="Arial" w:cs="Arial"/>
                <w:sz w:val="24"/>
                <w:szCs w:val="24"/>
                <w:lang w:val="fr-CA"/>
              </w:rPr>
            </w:pPr>
            <w:r w:rsidRPr="00C22DFF">
              <w:rPr>
                <w:rFonts w:ascii="Arial" w:hAnsi="Arial" w:cs="Arial"/>
                <w:sz w:val="24"/>
                <w:szCs w:val="24"/>
                <w:lang w:val="fr-CA"/>
              </w:rPr>
              <w:t>consentir un prêt à un membre de la haute direction, un administrateur, un promoteur, une personne participant au contrôle ou une personne ayant des liens avec l’un d’eux?</w:t>
            </w:r>
          </w:p>
          <w:p w:rsidR="00F2536A" w:rsidRPr="00416E08" w:rsidDel="00C54A58" w:rsidRDefault="00F2536A" w:rsidP="00F2536A">
            <w:pPr>
              <w:spacing w:after="0"/>
              <w:ind w:right="162"/>
              <w:jc w:val="both"/>
              <w:rPr>
                <w:rFonts w:ascii="Arial" w:hAnsi="Arial" w:cs="Arial"/>
                <w:sz w:val="24"/>
                <w:szCs w:val="24"/>
                <w:lang w:val="fr-CA"/>
              </w:rPr>
            </w:pPr>
          </w:p>
        </w:tc>
        <w:tc>
          <w:tcPr>
            <w:tcW w:w="720" w:type="dxa"/>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N</w:t>
            </w:r>
          </w:p>
        </w:tc>
      </w:tr>
      <w:tr w:rsidR="00F2536A" w:rsidRPr="00416E08" w:rsidTr="00F2536A">
        <w:trPr>
          <w:cantSplit/>
          <w:trHeight w:val="863"/>
        </w:trPr>
        <w:tc>
          <w:tcPr>
            <w:tcW w:w="8208" w:type="dxa"/>
            <w:vMerge/>
            <w:shd w:val="clear" w:color="auto" w:fill="auto"/>
          </w:tcPr>
          <w:p w:rsidR="00F2536A" w:rsidRPr="00416E08" w:rsidRDefault="00F2536A" w:rsidP="00F2536A">
            <w:pPr>
              <w:spacing w:after="0"/>
              <w:ind w:right="162"/>
              <w:jc w:val="both"/>
              <w:rPr>
                <w:rFonts w:ascii="Arial" w:hAnsi="Arial" w:cs="Arial"/>
                <w:sz w:val="24"/>
                <w:szCs w:val="24"/>
                <w:lang w:val="fr-CA"/>
              </w:rPr>
            </w:pPr>
          </w:p>
        </w:tc>
        <w:sdt>
          <w:sdtPr>
            <w:rPr>
              <w:rFonts w:ascii="Arial" w:hAnsi="Arial" w:cs="Arial"/>
              <w:sz w:val="24"/>
              <w:szCs w:val="24"/>
              <w:lang w:val="fr-CA"/>
            </w:rPr>
            <w:id w:val="827021559"/>
            <w14:checkbox>
              <w14:checked w14:val="0"/>
              <w14:checkedState w14:val="2612" w14:font="MS Gothic"/>
              <w14:uncheckedState w14:val="2610" w14:font="MS Gothic"/>
            </w14:checkbox>
          </w:sdtPr>
          <w:sdtContent>
            <w:tc>
              <w:tcPr>
                <w:tcW w:w="720" w:type="dxa"/>
              </w:tcPr>
              <w:p w:rsidR="00F2536A"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sdt>
          <w:sdtPr>
            <w:rPr>
              <w:rFonts w:ascii="Arial" w:hAnsi="Arial" w:cs="Arial"/>
              <w:sz w:val="24"/>
              <w:szCs w:val="24"/>
              <w:lang w:val="fr-CA"/>
            </w:rPr>
            <w:id w:val="1181093098"/>
            <w14:checkbox>
              <w14:checked w14:val="0"/>
              <w14:checkedState w14:val="2612" w14:font="MS Gothic"/>
              <w14:uncheckedState w14:val="2610" w14:font="MS Gothic"/>
            </w14:checkbox>
          </w:sdtPr>
          <w:sdtContent>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F2536A" w:rsidRPr="00416E08" w:rsidTr="00F2536A">
        <w:trPr>
          <w:cantSplit/>
          <w:trHeight w:val="288"/>
        </w:trPr>
        <w:tc>
          <w:tcPr>
            <w:tcW w:w="8208" w:type="dxa"/>
            <w:vMerge w:val="restart"/>
            <w:shd w:val="clear" w:color="auto" w:fill="auto"/>
          </w:tcPr>
          <w:p w:rsidR="00F2536A" w:rsidRPr="00C22DFF" w:rsidDel="00C54A58" w:rsidRDefault="00F2536A" w:rsidP="00F2536A">
            <w:pPr>
              <w:pStyle w:val="Paragraphedeliste"/>
              <w:numPr>
                <w:ilvl w:val="0"/>
                <w:numId w:val="48"/>
              </w:numPr>
              <w:spacing w:after="0"/>
              <w:ind w:left="1440" w:right="162" w:hanging="720"/>
              <w:jc w:val="both"/>
              <w:rPr>
                <w:rFonts w:ascii="Arial" w:hAnsi="Arial" w:cs="Arial"/>
                <w:sz w:val="24"/>
                <w:szCs w:val="24"/>
                <w:lang w:val="fr-CA"/>
              </w:rPr>
            </w:pPr>
            <w:r w:rsidRPr="00C22DFF">
              <w:rPr>
                <w:rFonts w:ascii="Arial" w:hAnsi="Arial" w:cs="Arial"/>
                <w:sz w:val="24"/>
                <w:szCs w:val="24"/>
                <w:lang w:val="fr-CA"/>
              </w:rPr>
              <w:t>rembourser à un membre de la haute direction, un administrateur, un promoteur, une personne participant au contrôle ou une personne ayant des liens avec l’un d’eux des actifs précédemment acquis, des services précédemment rendus, le montant d’un prêt ou d’une avance de fonds précédemment consentis ou tout autre élément?</w:t>
            </w:r>
          </w:p>
          <w:p w:rsidR="00F2536A" w:rsidRPr="00416E08" w:rsidDel="00C54A58" w:rsidRDefault="00F2536A" w:rsidP="00F2536A">
            <w:pPr>
              <w:spacing w:after="0"/>
              <w:ind w:right="162"/>
              <w:jc w:val="both"/>
              <w:rPr>
                <w:rFonts w:ascii="Arial" w:hAnsi="Arial" w:cs="Arial"/>
                <w:sz w:val="24"/>
                <w:szCs w:val="24"/>
                <w:lang w:val="fr-CA"/>
              </w:rPr>
            </w:pPr>
          </w:p>
        </w:tc>
        <w:tc>
          <w:tcPr>
            <w:tcW w:w="720" w:type="dxa"/>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F2536A" w:rsidRPr="00416E08" w:rsidRDefault="00F2536A" w:rsidP="00F2536A">
            <w:pPr>
              <w:spacing w:after="0"/>
              <w:jc w:val="center"/>
              <w:rPr>
                <w:rFonts w:ascii="Arial" w:hAnsi="Arial" w:cs="Arial"/>
                <w:sz w:val="24"/>
                <w:szCs w:val="24"/>
                <w:lang w:val="fr-CA"/>
              </w:rPr>
            </w:pPr>
            <w:r>
              <w:rPr>
                <w:rFonts w:ascii="Arial" w:hAnsi="Arial" w:cs="Arial"/>
                <w:sz w:val="24"/>
                <w:szCs w:val="24"/>
                <w:lang w:val="fr-CA"/>
              </w:rPr>
              <w:t>N</w:t>
            </w:r>
          </w:p>
        </w:tc>
      </w:tr>
      <w:tr w:rsidR="00F2536A" w:rsidRPr="00416E08" w:rsidTr="00F2536A">
        <w:trPr>
          <w:cantSplit/>
          <w:trHeight w:val="863"/>
        </w:trPr>
        <w:tc>
          <w:tcPr>
            <w:tcW w:w="8208" w:type="dxa"/>
            <w:vMerge/>
            <w:shd w:val="clear" w:color="auto" w:fill="auto"/>
          </w:tcPr>
          <w:p w:rsidR="00F2536A" w:rsidRPr="00416E08" w:rsidRDefault="00F2536A" w:rsidP="00F2536A">
            <w:pPr>
              <w:spacing w:after="0"/>
              <w:jc w:val="both"/>
              <w:rPr>
                <w:rFonts w:ascii="Arial" w:hAnsi="Arial" w:cs="Arial"/>
                <w:sz w:val="24"/>
                <w:szCs w:val="24"/>
                <w:lang w:val="fr-CA"/>
              </w:rPr>
            </w:pPr>
          </w:p>
        </w:tc>
        <w:sdt>
          <w:sdtPr>
            <w:rPr>
              <w:rFonts w:ascii="Arial" w:hAnsi="Arial" w:cs="Arial"/>
              <w:sz w:val="24"/>
              <w:szCs w:val="24"/>
              <w:lang w:val="fr-CA"/>
            </w:rPr>
            <w:id w:val="1312521337"/>
            <w14:checkbox>
              <w14:checked w14:val="0"/>
              <w14:checkedState w14:val="2612" w14:font="MS Gothic"/>
              <w14:uncheckedState w14:val="2610" w14:font="MS Gothic"/>
            </w14:checkbox>
          </w:sdtPr>
          <w:sdtContent>
            <w:tc>
              <w:tcPr>
                <w:tcW w:w="720" w:type="dxa"/>
              </w:tcPr>
              <w:p w:rsidR="00F2536A" w:rsidRDefault="00F2536A" w:rsidP="00F2536A">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c>
          <w:tcPr>
            <w:tcW w:w="648" w:type="dxa"/>
            <w:shd w:val="clear" w:color="auto" w:fill="auto"/>
          </w:tcPr>
          <w:p w:rsidR="00F2536A" w:rsidRPr="00416E08" w:rsidRDefault="00F2536A" w:rsidP="00F2536A">
            <w:pPr>
              <w:spacing w:after="0"/>
              <w:jc w:val="center"/>
              <w:rPr>
                <w:rFonts w:ascii="Arial" w:hAnsi="Arial" w:cs="Arial"/>
                <w:sz w:val="24"/>
                <w:szCs w:val="24"/>
                <w:lang w:val="fr-CA"/>
              </w:rPr>
            </w:pPr>
            <w:sdt>
              <w:sdtPr>
                <w:rPr>
                  <w:rFonts w:ascii="Arial" w:hAnsi="Arial" w:cs="Arial"/>
                  <w:sz w:val="24"/>
                  <w:szCs w:val="24"/>
                  <w:lang w:val="fr-CA"/>
                </w:rPr>
                <w:id w:val="-1775238908"/>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p>
        </w:tc>
      </w:tr>
    </w:tbl>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la réponse à l’une de ces questions est affirmative, décrire la relation entre chaque personne et l’émetteur ainsi que les principales conditions de chaque opération. Si des actifs ont été acquis auprès d’une personne, indiquer le coût pour l’émetteur et la méthode employée pour l’établir. Pour chaque personne qui a participé à plusieurs opérations entre parties liées, indiquer la relation avec l’émetteur et les opérations pertinentes.</w:t>
      </w:r>
    </w:p>
    <w:p w:rsidR="00F2536A" w:rsidRPr="00416E08" w:rsidDel="00C54A5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6.3.</w:t>
      </w:r>
      <w:r w:rsidRPr="00F2536A">
        <w:rPr>
          <w:lang w:val="fr-CA"/>
        </w:rPr>
        <w:tab/>
        <w:t>Principaux risques liés à l’activité</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les risques liés à l’activité de l’émetteur qui pourraient entraîner la perte de la valeur du placement du souscripteur. N’indiquer que les risques les plus significatifs pour l’entreprise, en ordre décroissant selon leur importance.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Outre l’analyse des principaux risques </w:t>
      </w:r>
      <w:proofErr w:type="gramStart"/>
      <w:r w:rsidRPr="00416E08">
        <w:rPr>
          <w:rFonts w:ascii="Arial" w:hAnsi="Arial" w:cs="Arial"/>
          <w:sz w:val="24"/>
          <w:szCs w:val="24"/>
          <w:lang w:val="fr-CA"/>
        </w:rPr>
        <w:t>présentée</w:t>
      </w:r>
      <w:proofErr w:type="gramEnd"/>
      <w:r w:rsidRPr="00416E08">
        <w:rPr>
          <w:rFonts w:ascii="Arial" w:hAnsi="Arial" w:cs="Arial"/>
          <w:sz w:val="24"/>
          <w:szCs w:val="24"/>
          <w:lang w:val="fr-CA"/>
        </w:rPr>
        <w:t xml:space="preserve"> dans le présent document d’offre pour financement participatif, les émetteurs assujettis peuvent intégrer par renvoi l’information sur les risques fournie dans leurs documents d’information continue (par exemple, la notice annuelle ou le rapport de gestion).</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i/>
          <w:sz w:val="24"/>
          <w:szCs w:val="24"/>
          <w:lang w:val="fr-CA"/>
        </w:rPr>
      </w:pPr>
      <w:r w:rsidRPr="00057AD8">
        <w:rPr>
          <w:rFonts w:ascii="Arial" w:hAnsi="Arial" w:cs="Arial"/>
          <w:i/>
          <w:sz w:val="24"/>
          <w:szCs w:val="24"/>
          <w:lang w:val="fr-CA"/>
        </w:rPr>
        <w:tab/>
        <w:t>Instruction: expliquer de façon pertinente les risques auxquels s’expose le souscripteur qui décide d’investir dans l’émetteur, en évitant d’employer un langage général ou des formules passe-partout. Indiquer aussi bien les risques que les facteurs qui les sous-tendent. Les risques peuvent être liés à l’activité de l’émetteur, à son secteur, à sa clientèle, etc.</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lastRenderedPageBreak/>
        <w:tab/>
      </w:r>
      <w:r w:rsidRPr="00057AD8">
        <w:rPr>
          <w:rFonts w:ascii="Arial" w:hAnsi="Arial" w:cs="Arial"/>
          <w:sz w:val="24"/>
          <w:szCs w:val="24"/>
          <w:u w:val="single"/>
          <w:lang w:val="fr-CA"/>
        </w:rPr>
        <w:t xml:space="preserve">Litiges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Indiquer les poursuites judiciaires ou administratives qui ont eu ou auront vraisemblablement un effet important sur l’activité de l’émetteur. Fournir de l’information non seulement sur les poursuites en cours, mais aussi sur les poursuites terminées et les réclamations potentielles connues. Indiquer le tribunal judiciaire ou administratif ou l’organisme saisi du litige, décrire les faits à l’origine de la réclamation et la mesure </w:t>
      </w:r>
      <w:proofErr w:type="spellStart"/>
      <w:r w:rsidRPr="00416E08">
        <w:rPr>
          <w:rFonts w:ascii="Arial" w:hAnsi="Arial" w:cs="Arial"/>
          <w:sz w:val="24"/>
          <w:szCs w:val="24"/>
          <w:lang w:val="fr-CA"/>
        </w:rPr>
        <w:t>réparatoire</w:t>
      </w:r>
      <w:proofErr w:type="spellEnd"/>
      <w:r w:rsidRPr="00416E08">
        <w:rPr>
          <w:rFonts w:ascii="Arial" w:hAnsi="Arial" w:cs="Arial"/>
          <w:sz w:val="24"/>
          <w:szCs w:val="24"/>
          <w:lang w:val="fr-CA"/>
        </w:rPr>
        <w:t xml:space="preserve"> demandée, ou fournir toute information connue au sujet des poursuites judiciaires ou administratives en cours.</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6.4.</w:t>
      </w:r>
      <w:r w:rsidRPr="00F2536A">
        <w:rPr>
          <w:lang w:val="fr-CA"/>
        </w:rPr>
        <w:tab/>
        <w:t>Information financière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n’est pas émetteur assujetti, inclure la mention suivante en caractères gras: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057AD8">
        <w:rPr>
          <w:rFonts w:ascii="Arial" w:hAnsi="Arial" w:cs="Arial"/>
          <w:b/>
          <w:sz w:val="24"/>
          <w:szCs w:val="24"/>
          <w:lang w:val="fr-CA"/>
        </w:rPr>
        <w:t>Les états financiers de l’émetteur n’ont pas été fournis à une autorité en valeurs mobilières ou à un agent responsable ni examinés par eux.</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Pr>
          <w:rFonts w:ascii="Arial" w:hAnsi="Arial" w:cs="Arial"/>
          <w:sz w:val="24"/>
          <w:szCs w:val="24"/>
          <w:lang w:val="fr-CA"/>
        </w:rPr>
        <w:tab/>
      </w:r>
      <w:r w:rsidRPr="00057AD8">
        <w:rPr>
          <w:rFonts w:ascii="Arial" w:hAnsi="Arial" w:cs="Arial"/>
          <w:sz w:val="24"/>
          <w:szCs w:val="24"/>
          <w:u w:val="single"/>
          <w:lang w:val="fr-CA"/>
        </w:rPr>
        <w:t xml:space="preserve">Clôture de l’exercice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r w:rsidRPr="00416E08">
        <w:rPr>
          <w:rFonts w:ascii="Arial" w:hAnsi="Arial" w:cs="Arial"/>
          <w:sz w:val="24"/>
          <w:szCs w:val="24"/>
          <w:lang w:val="fr-CA"/>
        </w:rPr>
        <w:t xml:space="preserve">Mois et jour </w:t>
      </w:r>
      <w:r>
        <w:rPr>
          <w:rFonts w:ascii="Arial" w:hAnsi="Arial" w:cs="Arial"/>
          <w:sz w:val="24"/>
          <w:szCs w:val="24"/>
          <w:lang w:val="fr-CA"/>
        </w:rPr>
        <w:t xml:space="preserve"> </w:t>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Se reporter à l’Appendice A pour savoir quels états financiers joindre au présent document d’offre pour financement participatif. </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6.5.</w:t>
      </w:r>
      <w:r w:rsidRPr="00F2536A">
        <w:rPr>
          <w:lang w:val="fr-CA"/>
        </w:rPr>
        <w:tab/>
        <w:t>Information courante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Décrire brièvement la manière dont l’émetteur compte communiquer avec les souscripteurs.</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057AD8">
        <w:rPr>
          <w:rFonts w:ascii="Arial" w:hAnsi="Arial" w:cs="Arial"/>
          <w:sz w:val="24"/>
          <w:szCs w:val="24"/>
          <w:u w:val="single"/>
          <w:lang w:val="fr-CA"/>
        </w:rPr>
        <w:t>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l’émetteur est émetteur assujetti, indiquer qu’il est assujetti aux obligations d’information prévues par la législation en valeurs mobilières et expliquer de quelle manière le souscripteur peut avoir accès à ses documents d’information continue.</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057AD8">
        <w:rPr>
          <w:rFonts w:ascii="Arial" w:hAnsi="Arial" w:cs="Arial"/>
          <w:sz w:val="24"/>
          <w:szCs w:val="24"/>
          <w:u w:val="single"/>
          <w:lang w:val="fr-CA"/>
        </w:rPr>
        <w:t>Émetteur non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l’émetteur n’est pas 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a)</w:t>
      </w:r>
      <w:r w:rsidRPr="00416E08">
        <w:rPr>
          <w:rFonts w:ascii="Arial" w:hAnsi="Arial" w:cs="Arial"/>
          <w:sz w:val="24"/>
          <w:szCs w:val="24"/>
          <w:lang w:val="fr-CA"/>
        </w:rPr>
        <w:tab/>
        <w:t xml:space="preserve">indiquer qu’il est assujetti à des obligations d’information limitées en vertu de la législation en valeurs mobilières et tenu de fournir uniquement des états financiers annuels et de l’information annuelle sur l’emploi du produit;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b)</w:t>
      </w:r>
      <w:r w:rsidRPr="00416E08">
        <w:rPr>
          <w:rFonts w:ascii="Arial" w:hAnsi="Arial" w:cs="Arial"/>
          <w:sz w:val="24"/>
          <w:szCs w:val="24"/>
          <w:lang w:val="fr-CA"/>
        </w:rPr>
        <w:tab/>
        <w:t>indiquer à quelle fréquence il entend fournir tout autre élément d’information aux souscripteurs et la nature de celui</w:t>
      </w:r>
      <w:r w:rsidRPr="00416E08">
        <w:rPr>
          <w:rFonts w:ascii="Arial" w:hAnsi="Arial" w:cs="Arial"/>
          <w:sz w:val="24"/>
          <w:szCs w:val="24"/>
          <w:lang w:val="fr-CA"/>
        </w:rPr>
        <w:noBreakHyphen/>
        <w:t>ci;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c)</w:t>
      </w:r>
      <w:r w:rsidRPr="00416E08">
        <w:rPr>
          <w:rFonts w:ascii="Arial" w:hAnsi="Arial" w:cs="Arial"/>
          <w:sz w:val="24"/>
          <w:szCs w:val="24"/>
          <w:lang w:val="fr-CA"/>
        </w:rPr>
        <w:tab/>
        <w:t xml:space="preserve">expliquer la manière dont les souscripteurs peuvent avoir accès aux documents d’information visés aux paragraphes </w:t>
      </w:r>
      <w:r w:rsidRPr="00057AD8">
        <w:rPr>
          <w:rFonts w:ascii="Arial" w:hAnsi="Arial" w:cs="Arial"/>
          <w:i/>
          <w:sz w:val="24"/>
          <w:szCs w:val="24"/>
          <w:lang w:val="fr-CA"/>
        </w:rPr>
        <w:t>a</w:t>
      </w:r>
      <w:r w:rsidRPr="00416E08">
        <w:rPr>
          <w:rFonts w:ascii="Arial" w:hAnsi="Arial" w:cs="Arial"/>
          <w:sz w:val="24"/>
          <w:szCs w:val="24"/>
          <w:lang w:val="fr-CA"/>
        </w:rPr>
        <w:t xml:space="preserve"> et </w:t>
      </w:r>
      <w:r w:rsidRPr="00057AD8">
        <w:rPr>
          <w:rFonts w:ascii="Arial" w:hAnsi="Arial" w:cs="Arial"/>
          <w:i/>
          <w:sz w:val="24"/>
          <w:szCs w:val="24"/>
          <w:lang w:val="fr-CA"/>
        </w:rPr>
        <w:t>b</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r w:rsidRPr="00416E08">
        <w:rPr>
          <w:rFonts w:ascii="Arial" w:hAnsi="Arial" w:cs="Arial"/>
          <w:sz w:val="24"/>
          <w:szCs w:val="24"/>
          <w:lang w:val="fr-CA"/>
        </w:rPr>
        <w:t xml:space="preserve">Au Nouveau-Brunswick, en Nouvelle-Écosse et en Ontario, l’émetteur non assujetti doit mettre à la disposition de tout porteur de titres souscrits sous le régime de la dispense de prospectus pour financement participatif un avis indiquant l’un ou l’autre des événements suivants dans les 10 jours suivant sa survenance: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a)</w:t>
      </w:r>
      <w:r w:rsidRPr="00416E08">
        <w:rPr>
          <w:rFonts w:ascii="Arial" w:hAnsi="Arial" w:cs="Arial"/>
          <w:sz w:val="24"/>
          <w:szCs w:val="24"/>
          <w:lang w:val="fr-CA"/>
        </w:rPr>
        <w:tab/>
        <w:t>la fin de son activité;</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b)</w:t>
      </w:r>
      <w:r w:rsidRPr="00416E08">
        <w:rPr>
          <w:rFonts w:ascii="Arial" w:hAnsi="Arial" w:cs="Arial"/>
          <w:sz w:val="24"/>
          <w:szCs w:val="24"/>
          <w:lang w:val="fr-CA"/>
        </w:rPr>
        <w:tab/>
        <w:t>un changement dans son secteur d’activité;</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c)</w:t>
      </w:r>
      <w:r w:rsidRPr="00416E08">
        <w:rPr>
          <w:rFonts w:ascii="Arial" w:hAnsi="Arial" w:cs="Arial"/>
          <w:sz w:val="24"/>
          <w:szCs w:val="24"/>
          <w:lang w:val="fr-CA"/>
        </w:rPr>
        <w:tab/>
        <w:t>un changement de contrôle.</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lastRenderedPageBreak/>
        <w:t>6.6.</w:t>
      </w:r>
      <w:r w:rsidRPr="00F2536A">
        <w:rPr>
          <w:lang w:val="fr-CA"/>
        </w:rPr>
        <w:tab/>
        <w:t>Structure du capital</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Fournir l’information suivante: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a)</w:t>
      </w:r>
      <w:r w:rsidRPr="00416E08">
        <w:rPr>
          <w:rFonts w:ascii="Arial" w:hAnsi="Arial" w:cs="Arial"/>
          <w:sz w:val="24"/>
          <w:szCs w:val="24"/>
          <w:lang w:val="fr-CA"/>
        </w:rPr>
        <w:tab/>
        <w:t>la structure du capital de l’émetteur, y compris les conditions des autres titres émis et en circulation à la date du présent document pour financement participatif, le cas échéant, ainsi que tout montant versé en contrepartie des titres;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b)</w:t>
      </w:r>
      <w:r w:rsidRPr="00416E08">
        <w:rPr>
          <w:rFonts w:ascii="Arial" w:hAnsi="Arial" w:cs="Arial"/>
          <w:sz w:val="24"/>
          <w:szCs w:val="24"/>
          <w:lang w:val="fr-CA"/>
        </w:rPr>
        <w:tab/>
        <w:t>au moyen du calcul ci-dessous, le pourcentage des titres en circulation de l’émetteur que les titres faisant l’objet de ce placement représenteront à la clôture du placement: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 </w:t>
      </w:r>
      <w:r>
        <w:rPr>
          <w:rFonts w:ascii="Arial" w:hAnsi="Arial" w:cs="Arial"/>
          <w:sz w:val="24"/>
          <w:szCs w:val="24"/>
          <w:lang w:val="fr-CA"/>
        </w:rPr>
        <w:t xml:space="preserve">    A    </w:t>
      </w:r>
      <w:r>
        <w:rPr>
          <w:rFonts w:ascii="Arial" w:hAnsi="Arial" w:cs="Arial"/>
          <w:sz w:val="24"/>
          <w:szCs w:val="24"/>
          <w:lang w:val="fr-CA"/>
        </w:rPr>
        <w:tab/>
        <w:t xml:space="preserve">   = </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  A + B</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A – nombre de titres faisant l’objet du placement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B – nombre de titres émis et en circulation en date du présent document d’offre pour financement participatif </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i/>
          <w:sz w:val="24"/>
          <w:szCs w:val="24"/>
          <w:lang w:val="fr-CA"/>
        </w:rPr>
      </w:pPr>
      <w:r>
        <w:rPr>
          <w:rFonts w:ascii="Arial" w:hAnsi="Arial" w:cs="Arial"/>
          <w:i/>
          <w:sz w:val="24"/>
          <w:szCs w:val="24"/>
          <w:lang w:val="fr-CA"/>
        </w:rPr>
        <w:tab/>
      </w:r>
      <w:r w:rsidRPr="00057AD8">
        <w:rPr>
          <w:rFonts w:ascii="Arial" w:hAnsi="Arial" w:cs="Arial"/>
          <w:i/>
          <w:sz w:val="24"/>
          <w:szCs w:val="24"/>
          <w:lang w:val="fr-CA"/>
        </w:rPr>
        <w:t>Instruction: si l’émetteur a plusieurs catégories de titres en circulation, le calcul ne devrait reposer que sur la catégorie de titres faisant l’objet du placement; si ces derniers sont des titres de créance non convertibles, le calcul devrait reposer sur leur valeur nominale;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c)</w:t>
      </w:r>
      <w:r w:rsidRPr="00416E08">
        <w:rPr>
          <w:rFonts w:ascii="Arial" w:hAnsi="Arial" w:cs="Arial"/>
          <w:sz w:val="24"/>
          <w:szCs w:val="24"/>
          <w:lang w:val="fr-CA"/>
        </w:rPr>
        <w:tab/>
        <w:t>le nombre total de titres réservés ou pouvant être émis à l’exercice d’options ou encore de bons ou de droits de souscription en circulation, le montant versé en contrepartie des titres et les conditions qui s’y rattachent.</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6.7.</w:t>
      </w:r>
      <w:r w:rsidRPr="00F2536A">
        <w:rPr>
          <w:lang w:val="fr-CA"/>
        </w:rPr>
        <w:tab/>
        <w:t xml:space="preserve">Émetteurs associés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est un émetteur associé à un portail de financement, inclure l’information prévue à l’Annexe C du Règlement 33-105 sur les conflits d’intérêts chez les placeurs (chapitre V-1.1, r. 11). </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Instruction: l’expression «émetteur associé» est définie dans le Règlement 33­105 sur les conflits d’intérêts chez les placeurs.</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6.8.</w:t>
      </w:r>
      <w:r w:rsidRPr="00F2536A">
        <w:rPr>
          <w:lang w:val="fr-CA"/>
        </w:rPr>
        <w:tab/>
        <w:t>Rémunération de la haute direction</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057AD8">
        <w:rPr>
          <w:rFonts w:ascii="Arial" w:hAnsi="Arial" w:cs="Arial"/>
          <w:sz w:val="24"/>
          <w:szCs w:val="24"/>
          <w:u w:val="single"/>
          <w:lang w:val="fr-CA"/>
        </w:rPr>
        <w:t>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est émetteur assujetti, </w:t>
      </w:r>
      <w:proofErr w:type="spellStart"/>
      <w:r w:rsidRPr="00416E08">
        <w:rPr>
          <w:rFonts w:ascii="Arial" w:hAnsi="Arial" w:cs="Arial"/>
          <w:sz w:val="24"/>
          <w:szCs w:val="24"/>
          <w:lang w:val="fr-CA"/>
        </w:rPr>
        <w:t>intégrer</w:t>
      </w:r>
      <w:proofErr w:type="spellEnd"/>
      <w:r w:rsidRPr="00416E08">
        <w:rPr>
          <w:rFonts w:ascii="Arial" w:hAnsi="Arial" w:cs="Arial"/>
          <w:sz w:val="24"/>
          <w:szCs w:val="24"/>
          <w:lang w:val="fr-CA"/>
        </w:rPr>
        <w:t xml:space="preserve"> par renvoi à l’information fournie pour l’application de la rubrique 3 de l’Annexe 51</w:t>
      </w:r>
      <w:r w:rsidRPr="00416E08">
        <w:rPr>
          <w:rFonts w:ascii="Arial" w:hAnsi="Arial" w:cs="Arial"/>
          <w:sz w:val="24"/>
          <w:szCs w:val="24"/>
          <w:lang w:val="fr-CA"/>
        </w:rPr>
        <w:noBreakHyphen/>
        <w:t>102A6, Déclaration de la rémunération des membres de la haute direction, ainsi qu’à toute autre information présentée dans la déclaration de l’émetteur établie selon cette annexe, au besoin.</w:t>
      </w:r>
    </w:p>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057AD8">
        <w:rPr>
          <w:rFonts w:ascii="Arial" w:hAnsi="Arial" w:cs="Arial"/>
          <w:sz w:val="24"/>
          <w:szCs w:val="24"/>
          <w:u w:val="single"/>
          <w:lang w:val="fr-CA"/>
        </w:rPr>
        <w:t>Émetteur non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est émetteur non assujetti, fournir l’information suivante pour chaque administrateur et chacun des </w:t>
      </w:r>
      <w:r>
        <w:rPr>
          <w:rFonts w:ascii="Arial" w:hAnsi="Arial" w:cs="Arial"/>
          <w:sz w:val="24"/>
          <w:szCs w:val="24"/>
          <w:lang w:val="fr-CA"/>
        </w:rPr>
        <w:t>3</w:t>
      </w:r>
      <w:r w:rsidRPr="00416E08">
        <w:rPr>
          <w:rFonts w:ascii="Arial" w:hAnsi="Arial" w:cs="Arial"/>
          <w:sz w:val="24"/>
          <w:szCs w:val="24"/>
          <w:lang w:val="fr-CA"/>
        </w:rPr>
        <w:t xml:space="preserve"> membres de la haute direction les mieux rémunérés (ou pour tous les membres de la haute direction si leur nombre est inférieur à </w:t>
      </w:r>
      <w:r>
        <w:rPr>
          <w:rFonts w:ascii="Arial" w:hAnsi="Arial" w:cs="Arial"/>
          <w:sz w:val="24"/>
          <w:szCs w:val="24"/>
          <w:lang w:val="fr-CA"/>
        </w:rPr>
        <w:t>3</w:t>
      </w:r>
      <w:r w:rsidRPr="00416E08">
        <w:rPr>
          <w:rFonts w:ascii="Arial" w:hAnsi="Arial" w:cs="Arial"/>
          <w:sz w:val="24"/>
          <w:szCs w:val="24"/>
          <w:lang w:val="fr-CA"/>
        </w:rPr>
        <w:t>) dans la forme indiquée ci-dessous:</w:t>
      </w:r>
    </w:p>
    <w:p w:rsidR="00F2536A" w:rsidRPr="00416E08" w:rsidRDefault="00F2536A" w:rsidP="00F2536A">
      <w:pPr>
        <w:spacing w:after="0"/>
        <w:jc w:val="both"/>
        <w:rPr>
          <w:rFonts w:ascii="Arial" w:hAnsi="Arial" w:cs="Arial"/>
          <w:sz w:val="24"/>
          <w:szCs w:val="24"/>
          <w:lang w:val="fr-CA"/>
        </w:rPr>
      </w:pPr>
    </w:p>
    <w:tbl>
      <w:tblPr>
        <w:tblW w:w="0" w:type="auto"/>
        <w:tblLook w:val="04A0" w:firstRow="1" w:lastRow="0" w:firstColumn="1" w:lastColumn="0" w:noHBand="0" w:noVBand="1"/>
      </w:tblPr>
      <w:tblGrid>
        <w:gridCol w:w="3000"/>
        <w:gridCol w:w="1503"/>
        <w:gridCol w:w="1525"/>
        <w:gridCol w:w="1451"/>
        <w:gridCol w:w="1577"/>
      </w:tblGrid>
      <w:tr w:rsidR="00F2536A" w:rsidRPr="00C4174D" w:rsidTr="00F2536A">
        <w:tc>
          <w:tcPr>
            <w:tcW w:w="3000" w:type="dxa"/>
            <w:shd w:val="clear" w:color="auto" w:fill="FFFFFF" w:themeFill="background1"/>
          </w:tcPr>
          <w:p w:rsidR="00F2536A" w:rsidRPr="00057AD8" w:rsidRDefault="00F2536A" w:rsidP="00F2536A">
            <w:pPr>
              <w:keepNext/>
              <w:keepLines/>
              <w:spacing w:after="0"/>
              <w:rPr>
                <w:rFonts w:ascii="Arial" w:hAnsi="Arial" w:cs="Arial"/>
                <w:sz w:val="22"/>
                <w:szCs w:val="24"/>
                <w:lang w:val="fr-CA"/>
              </w:rPr>
            </w:pPr>
            <w:r w:rsidRPr="00057AD8">
              <w:rPr>
                <w:rFonts w:ascii="Arial" w:hAnsi="Arial" w:cs="Arial"/>
                <w:sz w:val="22"/>
                <w:szCs w:val="24"/>
                <w:lang w:val="fr-CA"/>
              </w:rPr>
              <w:lastRenderedPageBreak/>
              <w:t>Nom de la personne et poste chez l’émetteur</w:t>
            </w:r>
          </w:p>
          <w:p w:rsidR="00F2536A" w:rsidRPr="00057AD8" w:rsidRDefault="00F2536A" w:rsidP="00F2536A">
            <w:pPr>
              <w:keepNext/>
              <w:keepLines/>
              <w:spacing w:after="0"/>
              <w:rPr>
                <w:rFonts w:ascii="Arial" w:hAnsi="Arial" w:cs="Arial"/>
                <w:sz w:val="22"/>
                <w:szCs w:val="24"/>
                <w:lang w:val="fr-CA"/>
              </w:rPr>
            </w:pPr>
          </w:p>
        </w:tc>
        <w:tc>
          <w:tcPr>
            <w:tcW w:w="3028" w:type="dxa"/>
            <w:gridSpan w:val="2"/>
            <w:shd w:val="clear" w:color="auto" w:fill="FFFFFF" w:themeFill="background1"/>
          </w:tcPr>
          <w:p w:rsidR="00F2536A" w:rsidRPr="00057AD8" w:rsidRDefault="00F2536A" w:rsidP="00F2536A">
            <w:pPr>
              <w:keepNext/>
              <w:keepLines/>
              <w:spacing w:after="0"/>
              <w:rPr>
                <w:rFonts w:ascii="Arial" w:hAnsi="Arial" w:cs="Arial"/>
                <w:sz w:val="22"/>
                <w:szCs w:val="24"/>
                <w:lang w:val="fr-CA"/>
              </w:rPr>
            </w:pPr>
            <w:r w:rsidRPr="00057AD8">
              <w:rPr>
                <w:rFonts w:ascii="Arial" w:hAnsi="Arial" w:cs="Arial"/>
                <w:sz w:val="22"/>
                <w:szCs w:val="24"/>
                <w:lang w:val="fr-CA"/>
              </w:rPr>
              <w:t>Montant total de la rémunération versée à cette personne au cours de la période de 12 mois précédant le début du présent placement</w:t>
            </w:r>
          </w:p>
        </w:tc>
        <w:tc>
          <w:tcPr>
            <w:tcW w:w="3028" w:type="dxa"/>
            <w:gridSpan w:val="2"/>
            <w:shd w:val="clear" w:color="auto" w:fill="FFFFFF" w:themeFill="background1"/>
          </w:tcPr>
          <w:p w:rsidR="00F2536A" w:rsidRPr="00057AD8" w:rsidRDefault="00F2536A" w:rsidP="00F2536A">
            <w:pPr>
              <w:keepNext/>
              <w:keepLines/>
              <w:spacing w:after="0"/>
              <w:rPr>
                <w:rFonts w:ascii="Arial" w:hAnsi="Arial" w:cs="Arial"/>
                <w:sz w:val="22"/>
                <w:szCs w:val="24"/>
                <w:lang w:val="fr-CA"/>
              </w:rPr>
            </w:pPr>
            <w:r w:rsidRPr="00057AD8">
              <w:rPr>
                <w:rFonts w:ascii="Arial" w:hAnsi="Arial" w:cs="Arial"/>
                <w:sz w:val="22"/>
                <w:szCs w:val="24"/>
                <w:lang w:val="fr-CA"/>
              </w:rPr>
              <w:t>Montant total de la rémunération devant être versée à cette personne au cours de la période de 12 mois suivant la clôture du présent placement</w:t>
            </w:r>
          </w:p>
          <w:p w:rsidR="00F2536A" w:rsidRPr="00057AD8" w:rsidRDefault="00F2536A" w:rsidP="00F2536A">
            <w:pPr>
              <w:keepNext/>
              <w:keepLines/>
              <w:spacing w:after="0"/>
              <w:rPr>
                <w:rFonts w:ascii="Arial" w:hAnsi="Arial" w:cs="Arial"/>
                <w:sz w:val="22"/>
                <w:szCs w:val="24"/>
                <w:lang w:val="fr-CA"/>
              </w:rPr>
            </w:pPr>
          </w:p>
        </w:tc>
      </w:tr>
      <w:tr w:rsidR="00F2536A" w:rsidRPr="00057AD8" w:rsidTr="00F2536A">
        <w:tc>
          <w:tcPr>
            <w:tcW w:w="3000" w:type="dxa"/>
          </w:tcPr>
          <w:p w:rsidR="00F2536A" w:rsidRPr="00057AD8" w:rsidRDefault="00F2536A" w:rsidP="00F2536A">
            <w:pPr>
              <w:keepNext/>
              <w:keepLines/>
              <w:spacing w:after="0"/>
              <w:jc w:val="both"/>
              <w:rPr>
                <w:rFonts w:ascii="Arial" w:hAnsi="Arial" w:cs="Arial"/>
                <w:sz w:val="22"/>
                <w:szCs w:val="24"/>
                <w:lang w:val="fr-CA"/>
              </w:rPr>
            </w:pPr>
          </w:p>
        </w:tc>
        <w:tc>
          <w:tcPr>
            <w:tcW w:w="1503" w:type="dxa"/>
          </w:tcPr>
          <w:p w:rsidR="00F2536A" w:rsidRPr="00057AD8" w:rsidRDefault="00F2536A" w:rsidP="00F2536A">
            <w:pPr>
              <w:keepNext/>
              <w:keepLines/>
              <w:spacing w:after="0"/>
              <w:jc w:val="center"/>
              <w:rPr>
                <w:rFonts w:ascii="Arial" w:hAnsi="Arial" w:cs="Arial"/>
                <w:sz w:val="22"/>
                <w:szCs w:val="24"/>
                <w:lang w:val="fr-CA"/>
              </w:rPr>
            </w:pPr>
            <w:r w:rsidRPr="00057AD8">
              <w:rPr>
                <w:rFonts w:ascii="Arial" w:hAnsi="Arial" w:cs="Arial"/>
                <w:sz w:val="22"/>
                <w:szCs w:val="24"/>
                <w:lang w:val="fr-CA"/>
              </w:rPr>
              <w:t>Espèces ($)</w:t>
            </w:r>
          </w:p>
        </w:tc>
        <w:tc>
          <w:tcPr>
            <w:tcW w:w="1525" w:type="dxa"/>
          </w:tcPr>
          <w:p w:rsidR="00F2536A" w:rsidRPr="00057AD8" w:rsidRDefault="00F2536A" w:rsidP="00F2536A">
            <w:pPr>
              <w:keepNext/>
              <w:keepLines/>
              <w:spacing w:after="0"/>
              <w:jc w:val="center"/>
              <w:rPr>
                <w:rFonts w:ascii="Arial" w:hAnsi="Arial" w:cs="Arial"/>
                <w:sz w:val="22"/>
                <w:szCs w:val="24"/>
                <w:lang w:val="fr-CA"/>
              </w:rPr>
            </w:pPr>
            <w:r w:rsidRPr="00057AD8">
              <w:rPr>
                <w:rFonts w:ascii="Arial" w:hAnsi="Arial" w:cs="Arial"/>
                <w:sz w:val="22"/>
                <w:szCs w:val="24"/>
                <w:lang w:val="fr-CA"/>
              </w:rPr>
              <w:t>Autre rémunération</w:t>
            </w:r>
          </w:p>
        </w:tc>
        <w:tc>
          <w:tcPr>
            <w:tcW w:w="1451" w:type="dxa"/>
          </w:tcPr>
          <w:p w:rsidR="00F2536A" w:rsidRPr="00057AD8" w:rsidRDefault="00F2536A" w:rsidP="00F2536A">
            <w:pPr>
              <w:keepNext/>
              <w:keepLines/>
              <w:spacing w:after="0"/>
              <w:jc w:val="center"/>
              <w:rPr>
                <w:rFonts w:ascii="Arial" w:hAnsi="Arial" w:cs="Arial"/>
                <w:sz w:val="22"/>
                <w:szCs w:val="24"/>
                <w:lang w:val="fr-CA"/>
              </w:rPr>
            </w:pPr>
            <w:r w:rsidRPr="00057AD8">
              <w:rPr>
                <w:rFonts w:ascii="Arial" w:hAnsi="Arial" w:cs="Arial"/>
                <w:sz w:val="22"/>
                <w:szCs w:val="24"/>
                <w:lang w:val="fr-CA"/>
              </w:rPr>
              <w:t>Espèces ($)</w:t>
            </w:r>
          </w:p>
        </w:tc>
        <w:tc>
          <w:tcPr>
            <w:tcW w:w="1577" w:type="dxa"/>
          </w:tcPr>
          <w:p w:rsidR="00F2536A" w:rsidRPr="00057AD8" w:rsidRDefault="00F2536A" w:rsidP="00F2536A">
            <w:pPr>
              <w:keepNext/>
              <w:keepLines/>
              <w:spacing w:after="0"/>
              <w:jc w:val="center"/>
              <w:rPr>
                <w:rFonts w:ascii="Arial" w:hAnsi="Arial" w:cs="Arial"/>
                <w:sz w:val="22"/>
                <w:szCs w:val="24"/>
                <w:lang w:val="fr-CA"/>
              </w:rPr>
            </w:pPr>
            <w:r w:rsidRPr="00057AD8">
              <w:rPr>
                <w:rFonts w:ascii="Arial" w:hAnsi="Arial" w:cs="Arial"/>
                <w:sz w:val="22"/>
                <w:szCs w:val="24"/>
                <w:lang w:val="fr-CA"/>
              </w:rPr>
              <w:t>Autre rémunération</w:t>
            </w:r>
          </w:p>
        </w:tc>
      </w:tr>
      <w:tr w:rsidR="00F2536A" w:rsidRPr="00057AD8" w:rsidTr="00F2536A">
        <w:tc>
          <w:tcPr>
            <w:tcW w:w="3000" w:type="dxa"/>
          </w:tcPr>
          <w:p w:rsidR="00F2536A" w:rsidRPr="00057AD8" w:rsidRDefault="00F2536A" w:rsidP="00F2536A">
            <w:pPr>
              <w:keepNext/>
              <w:keepLines/>
              <w:spacing w:after="0"/>
              <w:jc w:val="both"/>
              <w:rPr>
                <w:rFonts w:ascii="Arial" w:hAnsi="Arial" w:cs="Arial"/>
                <w:sz w:val="22"/>
                <w:szCs w:val="24"/>
                <w:lang w:val="fr-CA"/>
              </w:rPr>
            </w:pPr>
          </w:p>
        </w:tc>
        <w:tc>
          <w:tcPr>
            <w:tcW w:w="1503" w:type="dxa"/>
          </w:tcPr>
          <w:p w:rsidR="00F2536A" w:rsidRPr="00057AD8" w:rsidRDefault="00F2536A" w:rsidP="00F2536A">
            <w:pPr>
              <w:keepNext/>
              <w:keepLines/>
              <w:spacing w:after="0"/>
              <w:jc w:val="both"/>
              <w:rPr>
                <w:rFonts w:ascii="Arial" w:hAnsi="Arial" w:cs="Arial"/>
                <w:sz w:val="22"/>
                <w:szCs w:val="24"/>
                <w:lang w:val="fr-CA"/>
              </w:rPr>
            </w:pPr>
          </w:p>
        </w:tc>
        <w:tc>
          <w:tcPr>
            <w:tcW w:w="1525" w:type="dxa"/>
          </w:tcPr>
          <w:p w:rsidR="00F2536A" w:rsidRPr="00057AD8" w:rsidRDefault="00F2536A" w:rsidP="00F2536A">
            <w:pPr>
              <w:keepNext/>
              <w:keepLines/>
              <w:spacing w:after="0"/>
              <w:jc w:val="both"/>
              <w:rPr>
                <w:rFonts w:ascii="Arial" w:hAnsi="Arial" w:cs="Arial"/>
                <w:sz w:val="22"/>
                <w:szCs w:val="24"/>
                <w:lang w:val="fr-CA"/>
              </w:rPr>
            </w:pPr>
          </w:p>
        </w:tc>
        <w:tc>
          <w:tcPr>
            <w:tcW w:w="1451" w:type="dxa"/>
          </w:tcPr>
          <w:p w:rsidR="00F2536A" w:rsidRPr="00057AD8" w:rsidRDefault="00F2536A" w:rsidP="00F2536A">
            <w:pPr>
              <w:keepNext/>
              <w:keepLines/>
              <w:spacing w:after="0"/>
              <w:jc w:val="both"/>
              <w:rPr>
                <w:rFonts w:ascii="Arial" w:hAnsi="Arial" w:cs="Arial"/>
                <w:sz w:val="22"/>
                <w:szCs w:val="24"/>
                <w:lang w:val="fr-CA"/>
              </w:rPr>
            </w:pPr>
          </w:p>
        </w:tc>
        <w:tc>
          <w:tcPr>
            <w:tcW w:w="1577" w:type="dxa"/>
          </w:tcPr>
          <w:p w:rsidR="00F2536A" w:rsidRPr="00057AD8" w:rsidRDefault="00F2536A" w:rsidP="00F2536A">
            <w:pPr>
              <w:keepNext/>
              <w:keepLines/>
              <w:spacing w:after="0"/>
              <w:jc w:val="both"/>
              <w:rPr>
                <w:rFonts w:ascii="Arial" w:hAnsi="Arial" w:cs="Arial"/>
                <w:sz w:val="22"/>
                <w:szCs w:val="24"/>
                <w:lang w:val="fr-CA"/>
              </w:rPr>
            </w:pPr>
          </w:p>
        </w:tc>
      </w:tr>
      <w:tr w:rsidR="00F2536A" w:rsidRPr="00057AD8" w:rsidTr="00F2536A">
        <w:tc>
          <w:tcPr>
            <w:tcW w:w="3000" w:type="dxa"/>
          </w:tcPr>
          <w:p w:rsidR="00F2536A" w:rsidRPr="00057AD8" w:rsidRDefault="00F2536A" w:rsidP="00F2536A">
            <w:pPr>
              <w:keepNext/>
              <w:keepLines/>
              <w:spacing w:after="0"/>
              <w:jc w:val="both"/>
              <w:rPr>
                <w:rFonts w:ascii="Arial" w:hAnsi="Arial" w:cs="Arial"/>
                <w:sz w:val="22"/>
                <w:szCs w:val="24"/>
                <w:lang w:val="fr-CA"/>
              </w:rPr>
            </w:pPr>
          </w:p>
        </w:tc>
        <w:tc>
          <w:tcPr>
            <w:tcW w:w="1503" w:type="dxa"/>
          </w:tcPr>
          <w:p w:rsidR="00F2536A" w:rsidRPr="00057AD8" w:rsidRDefault="00F2536A" w:rsidP="00F2536A">
            <w:pPr>
              <w:keepNext/>
              <w:keepLines/>
              <w:spacing w:after="0"/>
              <w:jc w:val="both"/>
              <w:rPr>
                <w:rFonts w:ascii="Arial" w:hAnsi="Arial" w:cs="Arial"/>
                <w:sz w:val="22"/>
                <w:szCs w:val="24"/>
                <w:lang w:val="fr-CA"/>
              </w:rPr>
            </w:pPr>
          </w:p>
        </w:tc>
        <w:tc>
          <w:tcPr>
            <w:tcW w:w="1525" w:type="dxa"/>
          </w:tcPr>
          <w:p w:rsidR="00F2536A" w:rsidRPr="00057AD8" w:rsidRDefault="00F2536A" w:rsidP="00F2536A">
            <w:pPr>
              <w:keepNext/>
              <w:keepLines/>
              <w:spacing w:after="0"/>
              <w:jc w:val="both"/>
              <w:rPr>
                <w:rFonts w:ascii="Arial" w:hAnsi="Arial" w:cs="Arial"/>
                <w:sz w:val="22"/>
                <w:szCs w:val="24"/>
                <w:lang w:val="fr-CA"/>
              </w:rPr>
            </w:pPr>
          </w:p>
        </w:tc>
        <w:tc>
          <w:tcPr>
            <w:tcW w:w="1451" w:type="dxa"/>
          </w:tcPr>
          <w:p w:rsidR="00F2536A" w:rsidRPr="00057AD8" w:rsidRDefault="00F2536A" w:rsidP="00F2536A">
            <w:pPr>
              <w:keepNext/>
              <w:keepLines/>
              <w:spacing w:after="0"/>
              <w:jc w:val="both"/>
              <w:rPr>
                <w:rFonts w:ascii="Arial" w:hAnsi="Arial" w:cs="Arial"/>
                <w:sz w:val="22"/>
                <w:szCs w:val="24"/>
                <w:lang w:val="fr-CA"/>
              </w:rPr>
            </w:pPr>
          </w:p>
        </w:tc>
        <w:tc>
          <w:tcPr>
            <w:tcW w:w="1577" w:type="dxa"/>
          </w:tcPr>
          <w:p w:rsidR="00F2536A" w:rsidRPr="00057AD8" w:rsidRDefault="00F2536A" w:rsidP="00F2536A">
            <w:pPr>
              <w:keepNext/>
              <w:keepLines/>
              <w:spacing w:after="0"/>
              <w:jc w:val="both"/>
              <w:rPr>
                <w:rFonts w:ascii="Arial" w:hAnsi="Arial" w:cs="Arial"/>
                <w:sz w:val="22"/>
                <w:szCs w:val="24"/>
                <w:lang w:val="fr-CA"/>
              </w:rPr>
            </w:pPr>
          </w:p>
        </w:tc>
      </w:tr>
      <w:tr w:rsidR="00F2536A" w:rsidRPr="00057AD8" w:rsidTr="00F2536A">
        <w:tc>
          <w:tcPr>
            <w:tcW w:w="3000" w:type="dxa"/>
          </w:tcPr>
          <w:p w:rsidR="00F2536A" w:rsidRPr="00057AD8" w:rsidRDefault="00F2536A" w:rsidP="00F2536A">
            <w:pPr>
              <w:keepNext/>
              <w:keepLines/>
              <w:spacing w:after="0"/>
              <w:jc w:val="both"/>
              <w:rPr>
                <w:rFonts w:ascii="Arial" w:hAnsi="Arial" w:cs="Arial"/>
                <w:sz w:val="22"/>
                <w:szCs w:val="24"/>
                <w:lang w:val="fr-CA"/>
              </w:rPr>
            </w:pPr>
          </w:p>
        </w:tc>
        <w:tc>
          <w:tcPr>
            <w:tcW w:w="1503" w:type="dxa"/>
          </w:tcPr>
          <w:p w:rsidR="00F2536A" w:rsidRPr="00057AD8" w:rsidRDefault="00F2536A" w:rsidP="00F2536A">
            <w:pPr>
              <w:keepNext/>
              <w:keepLines/>
              <w:spacing w:after="0"/>
              <w:jc w:val="both"/>
              <w:rPr>
                <w:rFonts w:ascii="Arial" w:hAnsi="Arial" w:cs="Arial"/>
                <w:sz w:val="22"/>
                <w:szCs w:val="24"/>
                <w:lang w:val="fr-CA"/>
              </w:rPr>
            </w:pPr>
          </w:p>
        </w:tc>
        <w:tc>
          <w:tcPr>
            <w:tcW w:w="1525" w:type="dxa"/>
          </w:tcPr>
          <w:p w:rsidR="00F2536A" w:rsidRPr="00057AD8" w:rsidRDefault="00F2536A" w:rsidP="00F2536A">
            <w:pPr>
              <w:keepNext/>
              <w:keepLines/>
              <w:spacing w:after="0"/>
              <w:jc w:val="both"/>
              <w:rPr>
                <w:rFonts w:ascii="Arial" w:hAnsi="Arial" w:cs="Arial"/>
                <w:sz w:val="22"/>
                <w:szCs w:val="24"/>
                <w:lang w:val="fr-CA"/>
              </w:rPr>
            </w:pPr>
          </w:p>
        </w:tc>
        <w:tc>
          <w:tcPr>
            <w:tcW w:w="1451" w:type="dxa"/>
          </w:tcPr>
          <w:p w:rsidR="00F2536A" w:rsidRPr="00057AD8" w:rsidRDefault="00F2536A" w:rsidP="00F2536A">
            <w:pPr>
              <w:keepNext/>
              <w:keepLines/>
              <w:spacing w:after="0"/>
              <w:jc w:val="both"/>
              <w:rPr>
                <w:rFonts w:ascii="Arial" w:hAnsi="Arial" w:cs="Arial"/>
                <w:sz w:val="22"/>
                <w:szCs w:val="24"/>
                <w:lang w:val="fr-CA"/>
              </w:rPr>
            </w:pPr>
          </w:p>
        </w:tc>
        <w:tc>
          <w:tcPr>
            <w:tcW w:w="1577" w:type="dxa"/>
          </w:tcPr>
          <w:p w:rsidR="00F2536A" w:rsidRPr="00057AD8" w:rsidRDefault="00F2536A" w:rsidP="00F2536A">
            <w:pPr>
              <w:keepNext/>
              <w:keepLines/>
              <w:spacing w:after="0"/>
              <w:jc w:val="both"/>
              <w:rPr>
                <w:rFonts w:ascii="Arial" w:hAnsi="Arial" w:cs="Arial"/>
                <w:sz w:val="22"/>
                <w:szCs w:val="24"/>
                <w:lang w:val="fr-CA"/>
              </w:rPr>
            </w:pPr>
          </w:p>
        </w:tc>
      </w:tr>
    </w:tbl>
    <w:p w:rsidR="00F2536A" w:rsidRPr="00416E08" w:rsidRDefault="00F2536A" w:rsidP="00F2536A">
      <w:pPr>
        <w:spacing w:after="0"/>
        <w:jc w:val="both"/>
        <w:rPr>
          <w:rFonts w:ascii="Arial" w:hAnsi="Arial" w:cs="Arial"/>
          <w:sz w:val="24"/>
          <w:szCs w:val="24"/>
          <w:lang w:val="fr-CA"/>
        </w:rPr>
      </w:pPr>
    </w:p>
    <w:p w:rsidR="00F2536A" w:rsidRPr="00057AD8"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057AD8">
        <w:rPr>
          <w:rFonts w:ascii="Arial" w:hAnsi="Arial" w:cs="Arial"/>
          <w:i/>
          <w:sz w:val="24"/>
          <w:szCs w:val="24"/>
          <w:lang w:val="fr-CA"/>
        </w:rPr>
        <w:t>Instruction: décrire toute rémunération autre qu’en espèces et préciser la manière dont elle a été évaluée.</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3-Rglement"/>
        <w:rPr>
          <w:lang w:val="fr-CA"/>
        </w:rPr>
      </w:pPr>
      <w:r w:rsidRPr="00F2536A">
        <w:rPr>
          <w:lang w:val="fr-CA"/>
        </w:rPr>
        <w:t xml:space="preserve">6.9. </w:t>
      </w:r>
      <w:r w:rsidRPr="00F2536A">
        <w:rPr>
          <w:lang w:val="fr-CA"/>
        </w:rPr>
        <w:tab/>
        <w:t xml:space="preserve">Information sur l’émetteur du secteur minier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l’émetteur est un émetteur du secteur minier, indiquer qu’il est assujetti aux obligations prévues par le Règlement 43-101 sur l’information concernant les projets miniers (chapitre V-1.1, r. 15).</w:t>
      </w:r>
    </w:p>
    <w:p w:rsidR="00F2536A" w:rsidRPr="00416E08" w:rsidRDefault="00F2536A" w:rsidP="00F2536A">
      <w:pPr>
        <w:spacing w:after="0"/>
        <w:jc w:val="both"/>
        <w:rPr>
          <w:rFonts w:ascii="Arial" w:hAnsi="Arial" w:cs="Arial"/>
          <w:sz w:val="24"/>
          <w:szCs w:val="24"/>
          <w:lang w:val="fr-CA"/>
        </w:rPr>
      </w:pPr>
    </w:p>
    <w:p w:rsidR="00F2536A" w:rsidRPr="00562F6A"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562F6A">
        <w:rPr>
          <w:rFonts w:ascii="Arial" w:hAnsi="Arial" w:cs="Arial"/>
          <w:i/>
          <w:sz w:val="24"/>
          <w:szCs w:val="24"/>
          <w:lang w:val="fr-CA"/>
        </w:rPr>
        <w:t>Instruction: le Règlement 43-101 sur l’information concernant les projets miniers s’applique à tous les émetteurs, y compris les émetteurs non assujettis.</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7</w:t>
      </w:r>
      <w:r w:rsidRPr="00F2536A">
        <w:rPr>
          <w:lang w:val="fr-CA"/>
        </w:rPr>
        <w:br/>
        <w:t xml:space="preserve">CE QUE VOUS DEVEZ SAVOIR SUR LE PORTAIL DE FINANCEMENT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que l’émetteur a recours aux services d’un portail de financement pour placer les titres et fournir ci-dessous les coordonnées de ce dernier.</w:t>
      </w:r>
    </w:p>
    <w:p w:rsidR="00F2536A" w:rsidRPr="00416E08" w:rsidRDefault="00F2536A" w:rsidP="00F2536A">
      <w:pPr>
        <w:spacing w:after="0"/>
        <w:jc w:val="both"/>
        <w:rPr>
          <w:rFonts w:ascii="Arial"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29"/>
        <w:gridCol w:w="4788"/>
      </w:tblGrid>
      <w:tr w:rsidR="00F2536A" w:rsidRPr="00C4174D" w:rsidTr="00F2536A">
        <w:tc>
          <w:tcPr>
            <w:tcW w:w="4788" w:type="dxa"/>
            <w:gridSpan w:val="2"/>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 xml:space="preserve">Nom complet du portail de financement </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C4174D" w:rsidTr="00F2536A">
        <w:tc>
          <w:tcPr>
            <w:tcW w:w="4788" w:type="dxa"/>
            <w:gridSpan w:val="2"/>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 xml:space="preserve">Adresse du site Web du portail de financement </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C4174D" w:rsidTr="00F2536A">
        <w:tc>
          <w:tcPr>
            <w:tcW w:w="4788" w:type="dxa"/>
            <w:gridSpan w:val="2"/>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 xml:space="preserve">Adresse de courriel du portail de financement </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C4174D" w:rsidTr="00F2536A">
        <w:tc>
          <w:tcPr>
            <w:tcW w:w="4788" w:type="dxa"/>
            <w:gridSpan w:val="2"/>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 xml:space="preserve">Nom complet du chef de la conformité </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C4174D" w:rsidTr="00F2536A">
        <w:tc>
          <w:tcPr>
            <w:tcW w:w="4788" w:type="dxa"/>
            <w:gridSpan w:val="2"/>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 xml:space="preserve">Nom complet de la personne-ressource </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562F6A" w:rsidTr="00F2536A">
        <w:tc>
          <w:tcPr>
            <w:tcW w:w="959" w:type="dxa"/>
            <w:tcBorders>
              <w:top w:val="single" w:sz="4" w:space="0" w:color="auto"/>
              <w:left w:val="single" w:sz="4" w:space="0" w:color="auto"/>
              <w:bottom w:val="single" w:sz="4" w:space="0" w:color="auto"/>
              <w:right w:val="single" w:sz="4" w:space="0" w:color="auto"/>
            </w:tcBorders>
            <w:shd w:val="clear" w:color="auto" w:fill="000000"/>
          </w:tcPr>
          <w:p w:rsidR="00F2536A" w:rsidRPr="00562F6A" w:rsidRDefault="00F2536A" w:rsidP="00F2536A">
            <w:pPr>
              <w:spacing w:before="40" w:after="40"/>
              <w:rPr>
                <w:rFonts w:ascii="Arial" w:hAnsi="Arial" w:cs="Arial"/>
                <w:sz w:val="22"/>
                <w:lang w:val="fr-CA"/>
              </w:rPr>
            </w:pPr>
          </w:p>
        </w:tc>
        <w:tc>
          <w:tcPr>
            <w:tcW w:w="3829" w:type="dxa"/>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Adresse professionnelle</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r w:rsidR="00F2536A" w:rsidRPr="00562F6A" w:rsidTr="00F2536A">
        <w:tc>
          <w:tcPr>
            <w:tcW w:w="959" w:type="dxa"/>
            <w:tcBorders>
              <w:top w:val="single" w:sz="4" w:space="0" w:color="auto"/>
              <w:left w:val="single" w:sz="4" w:space="0" w:color="auto"/>
              <w:bottom w:val="single" w:sz="4" w:space="0" w:color="auto"/>
              <w:right w:val="single" w:sz="4" w:space="0" w:color="auto"/>
            </w:tcBorders>
            <w:shd w:val="clear" w:color="auto" w:fill="000000"/>
          </w:tcPr>
          <w:p w:rsidR="00F2536A" w:rsidRPr="00562F6A" w:rsidRDefault="00F2536A" w:rsidP="00F2536A">
            <w:pPr>
              <w:spacing w:before="40" w:after="40"/>
              <w:rPr>
                <w:rFonts w:ascii="Arial" w:hAnsi="Arial" w:cs="Arial"/>
                <w:sz w:val="22"/>
                <w:lang w:val="fr-CA"/>
              </w:rPr>
            </w:pPr>
          </w:p>
        </w:tc>
        <w:tc>
          <w:tcPr>
            <w:tcW w:w="3829" w:type="dxa"/>
            <w:tcBorders>
              <w:top w:val="single" w:sz="4" w:space="0" w:color="auto"/>
              <w:left w:val="single" w:sz="4" w:space="0" w:color="auto"/>
              <w:bottom w:val="single" w:sz="4" w:space="0" w:color="auto"/>
              <w:right w:val="single" w:sz="4" w:space="0" w:color="auto"/>
            </w:tcBorders>
            <w:hideMark/>
          </w:tcPr>
          <w:p w:rsidR="00F2536A" w:rsidRPr="00562F6A" w:rsidRDefault="00F2536A" w:rsidP="00F2536A">
            <w:pPr>
              <w:spacing w:before="40" w:after="40"/>
              <w:rPr>
                <w:rFonts w:ascii="Arial" w:hAnsi="Arial" w:cs="Arial"/>
                <w:sz w:val="22"/>
                <w:lang w:val="fr-CA"/>
              </w:rPr>
            </w:pPr>
            <w:r w:rsidRPr="00562F6A">
              <w:rPr>
                <w:rFonts w:ascii="Arial" w:hAnsi="Arial" w:cs="Arial"/>
                <w:sz w:val="22"/>
                <w:lang w:val="fr-CA"/>
              </w:rPr>
              <w:t>Numéro de téléphone professionnel</w:t>
            </w:r>
          </w:p>
        </w:tc>
        <w:tc>
          <w:tcPr>
            <w:tcW w:w="4788" w:type="dxa"/>
            <w:tcBorders>
              <w:top w:val="single" w:sz="4" w:space="0" w:color="auto"/>
              <w:left w:val="single" w:sz="4" w:space="0" w:color="auto"/>
              <w:bottom w:val="single" w:sz="4" w:space="0" w:color="auto"/>
              <w:right w:val="single" w:sz="4" w:space="0" w:color="auto"/>
            </w:tcBorders>
          </w:tcPr>
          <w:p w:rsidR="00F2536A" w:rsidRPr="00562F6A" w:rsidRDefault="00F2536A" w:rsidP="00F2536A">
            <w:pPr>
              <w:spacing w:before="40" w:after="40"/>
              <w:rPr>
                <w:rFonts w:ascii="Arial" w:hAnsi="Arial" w:cs="Arial"/>
                <w:sz w:val="22"/>
                <w:lang w:val="fr-CA"/>
              </w:rPr>
            </w:pPr>
          </w:p>
        </w:tc>
      </w:tr>
    </w:tbl>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Inclure la mention suivante: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«Le souscripteur peut vérifier si le portail de financement est exploité par un courtier inscrit sur le site Web suivant: </w:t>
      </w:r>
      <w:hyperlink r:id="rId6" w:history="1">
        <w:r w:rsidRPr="004F48D7">
          <w:rPr>
            <w:rStyle w:val="Lienhypertexte"/>
            <w:rFonts w:ascii="Arial" w:hAnsi="Arial" w:cs="Arial"/>
            <w:sz w:val="24"/>
            <w:szCs w:val="24"/>
            <w:lang w:val="fr-CA"/>
          </w:rPr>
          <w:t>www.sontilsinscrits.ca</w:t>
        </w:r>
      </w:hyperlink>
      <w:r>
        <w:rPr>
          <w:rFonts w:ascii="Arial" w:hAnsi="Arial" w:cs="Arial"/>
          <w:sz w:val="24"/>
          <w:szCs w:val="24"/>
          <w:lang w:val="fr-CA"/>
        </w:rPr>
        <w:t>.</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 xml:space="preserve">RUBRIQUE 8 </w:t>
      </w:r>
      <w:r w:rsidRPr="00F2536A">
        <w:rPr>
          <w:lang w:val="fr-CA"/>
        </w:rPr>
        <w:br/>
        <w:t xml:space="preserve">CE QUE VOUS DEVEZ SAVOIR SUR VOS DROITS </w:t>
      </w:r>
    </w:p>
    <w:p w:rsidR="00F2536A" w:rsidRPr="00416E08" w:rsidRDefault="00F2536A" w:rsidP="00F2536A">
      <w:pPr>
        <w:spacing w:after="0"/>
        <w:jc w:val="both"/>
        <w:rPr>
          <w:rFonts w:ascii="Arial" w:hAnsi="Arial" w:cs="Arial"/>
          <w:sz w:val="24"/>
          <w:szCs w:val="24"/>
          <w:lang w:val="fr-CA"/>
        </w:rPr>
      </w:pPr>
    </w:p>
    <w:p w:rsidR="00F2536A" w:rsidRPr="00562F6A"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562F6A">
        <w:rPr>
          <w:rFonts w:ascii="Arial" w:hAnsi="Arial" w:cs="Arial"/>
          <w:sz w:val="24"/>
          <w:szCs w:val="24"/>
          <w:u w:val="single"/>
          <w:lang w:val="fr-CA"/>
        </w:rPr>
        <w:t>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est émetteur assujetti, </w:t>
      </w:r>
      <w:proofErr w:type="gramStart"/>
      <w:r w:rsidRPr="00416E08">
        <w:rPr>
          <w:rFonts w:ascii="Arial" w:hAnsi="Arial" w:cs="Arial"/>
          <w:sz w:val="24"/>
          <w:szCs w:val="24"/>
          <w:lang w:val="fr-CA"/>
        </w:rPr>
        <w:t>indiquer</w:t>
      </w:r>
      <w:proofErr w:type="gramEnd"/>
      <w:r w:rsidRPr="00416E08">
        <w:rPr>
          <w:rFonts w:ascii="Arial" w:hAnsi="Arial" w:cs="Arial"/>
          <w:sz w:val="24"/>
          <w:szCs w:val="24"/>
          <w:lang w:val="fr-CA"/>
        </w:rPr>
        <w:t xml:space="preserve"> que la souscription de titres confère au souscripteur les droits contractuels suivants: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F317CB">
        <w:rPr>
          <w:rFonts w:ascii="Arial" w:hAnsi="Arial" w:cs="Arial"/>
          <w:i/>
          <w:sz w:val="24"/>
          <w:szCs w:val="24"/>
          <w:lang w:val="fr-CA"/>
        </w:rPr>
        <w:t>a)</w:t>
      </w:r>
      <w:r w:rsidRPr="00416E08">
        <w:rPr>
          <w:rFonts w:ascii="Arial" w:hAnsi="Arial" w:cs="Arial"/>
          <w:sz w:val="24"/>
          <w:szCs w:val="24"/>
          <w:lang w:val="fr-CA"/>
        </w:rPr>
        <w:tab/>
        <w:t>si législation en valeurs mobilières du territoire où il réside ne prévoit pas de droit comparable, un droit d’action en nullité ou en dommages-intérêts dans le cas où le présent document d’offre pour financement participatif, ou tout document ou toute vidéo mis à la disposition du souscripteur en sus de ce document, contient de l’information fausse ou trompeuse;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F317CB">
        <w:rPr>
          <w:rFonts w:ascii="Arial" w:hAnsi="Arial" w:cs="Arial"/>
          <w:i/>
          <w:sz w:val="24"/>
          <w:szCs w:val="24"/>
          <w:lang w:val="fr-CA"/>
        </w:rPr>
        <w:t>b)</w:t>
      </w:r>
      <w:r w:rsidRPr="00416E08">
        <w:rPr>
          <w:rFonts w:ascii="Arial" w:hAnsi="Arial" w:cs="Arial"/>
          <w:sz w:val="24"/>
          <w:szCs w:val="24"/>
          <w:lang w:val="fr-CA"/>
        </w:rPr>
        <w:tab/>
        <w:t xml:space="preserve">si législation en valeurs mobilières du territoire où il réside ne prévoit pas de droit comparable, le droit de résoudre toute convention de souscription de titres </w:t>
      </w:r>
      <w:r w:rsidRPr="00416E08">
        <w:rPr>
          <w:rFonts w:ascii="Arial" w:hAnsi="Arial" w:cs="Arial"/>
          <w:sz w:val="24"/>
          <w:szCs w:val="24"/>
          <w:lang w:val="fr-CA"/>
        </w:rPr>
        <w:lastRenderedPageBreak/>
        <w:t>placés au moyen du présent document d’offre pour financement participatif en transmettant un avis de résolution au portail de financement dans les 48 heures après la date de souscription.</w:t>
      </w:r>
    </w:p>
    <w:p w:rsidR="00F2536A" w:rsidRPr="00416E08" w:rsidRDefault="00F2536A" w:rsidP="00F2536A">
      <w:pPr>
        <w:spacing w:after="0"/>
        <w:jc w:val="both"/>
        <w:rPr>
          <w:rFonts w:ascii="Arial" w:hAnsi="Arial" w:cs="Arial"/>
          <w:sz w:val="24"/>
          <w:szCs w:val="24"/>
          <w:lang w:val="fr-CA"/>
        </w:rPr>
      </w:pPr>
    </w:p>
    <w:p w:rsidR="00F2536A" w:rsidRPr="00F317CB" w:rsidRDefault="00F2536A" w:rsidP="00F2536A">
      <w:pPr>
        <w:spacing w:after="0"/>
        <w:jc w:val="both"/>
        <w:rPr>
          <w:rFonts w:ascii="Arial" w:hAnsi="Arial" w:cs="Arial"/>
          <w:sz w:val="24"/>
          <w:szCs w:val="24"/>
          <w:u w:val="single"/>
          <w:lang w:val="fr-CA"/>
        </w:rPr>
      </w:pPr>
      <w:r w:rsidRPr="00416E08">
        <w:rPr>
          <w:rFonts w:ascii="Arial" w:hAnsi="Arial" w:cs="Arial"/>
          <w:sz w:val="24"/>
          <w:szCs w:val="24"/>
          <w:lang w:val="fr-CA"/>
        </w:rPr>
        <w:tab/>
      </w:r>
      <w:r w:rsidRPr="00F317CB">
        <w:rPr>
          <w:rFonts w:ascii="Arial" w:hAnsi="Arial" w:cs="Arial"/>
          <w:sz w:val="24"/>
          <w:szCs w:val="24"/>
          <w:u w:val="single"/>
          <w:lang w:val="fr-CA"/>
        </w:rPr>
        <w:t>Émetteur non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Si l’émetteur est émetteur non assujetti, </w:t>
      </w:r>
      <w:proofErr w:type="gramStart"/>
      <w:r w:rsidRPr="00416E08">
        <w:rPr>
          <w:rFonts w:ascii="Arial" w:hAnsi="Arial" w:cs="Arial"/>
          <w:sz w:val="24"/>
          <w:szCs w:val="24"/>
          <w:lang w:val="fr-CA"/>
        </w:rPr>
        <w:t>indiquer</w:t>
      </w:r>
      <w:proofErr w:type="gramEnd"/>
      <w:r w:rsidRPr="00416E08">
        <w:rPr>
          <w:rFonts w:ascii="Arial" w:hAnsi="Arial" w:cs="Arial"/>
          <w:sz w:val="24"/>
          <w:szCs w:val="24"/>
          <w:lang w:val="fr-CA"/>
        </w:rPr>
        <w:t xml:space="preserve"> que la souscription de titres confère au souscripteur les droits contractuels suivants: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F317CB">
        <w:rPr>
          <w:rFonts w:ascii="Arial" w:hAnsi="Arial" w:cs="Arial"/>
          <w:i/>
          <w:sz w:val="24"/>
          <w:szCs w:val="24"/>
          <w:lang w:val="fr-CA"/>
        </w:rPr>
        <w:t>a)</w:t>
      </w:r>
      <w:r w:rsidRPr="00416E08">
        <w:rPr>
          <w:rFonts w:ascii="Arial" w:hAnsi="Arial" w:cs="Arial"/>
          <w:sz w:val="24"/>
          <w:szCs w:val="24"/>
          <w:lang w:val="fr-CA"/>
        </w:rPr>
        <w:tab/>
        <w:t>un droit d’action en nullité ou en dommages-intérêts dans le cas où le présent document d’offre pour financement participatif, ou tout document ou toute vidéo mis à la disposition du souscripteur en sus de ce document, contient de l’information qui est de nature à induire en erreur sur un fait important;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F317CB">
        <w:rPr>
          <w:rFonts w:ascii="Arial" w:hAnsi="Arial" w:cs="Arial"/>
          <w:i/>
          <w:sz w:val="24"/>
          <w:szCs w:val="24"/>
          <w:lang w:val="fr-CA"/>
        </w:rPr>
        <w:t>b)</w:t>
      </w:r>
      <w:r w:rsidRPr="00416E08">
        <w:rPr>
          <w:rFonts w:ascii="Arial" w:hAnsi="Arial" w:cs="Arial"/>
          <w:sz w:val="24"/>
          <w:szCs w:val="24"/>
          <w:lang w:val="fr-CA"/>
        </w:rPr>
        <w:tab/>
        <w:t>si législation en valeurs mobilières du territoire où il réside ne prévoit pas de droit comparable, le droit de résoudre toute convention de souscription de titres placés au moyen du présent document d’offre pour financement participatif en transmettant un avis de résolution au portail de financement dans les 48 heures après la date de souscription.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la manière dont le souscripteur peut obtenir davantage d’information sur ces droits et leur exercice, en précisant les coordonnées d’une personne-ressource et la date limite pour exercer ces droits. L’émetteur peut inclure un lien vers la section pertinente du site Web du portail de financement.</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9</w:t>
      </w:r>
      <w:r w:rsidRPr="00F2536A">
        <w:rPr>
          <w:lang w:val="fr-CA"/>
        </w:rPr>
        <w:br/>
        <w:t>AUTRES RENSEIGNEMENTS PERTINENTS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Indiquer tout autre fait susceptible d’être important pour le souscripteur de titres placés au moyen du présent 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F2536A" w:rsidRDefault="00F2536A" w:rsidP="00F2536A">
      <w:pPr>
        <w:pStyle w:val="T2-Rglement"/>
        <w:rPr>
          <w:lang w:val="fr-CA"/>
        </w:rPr>
      </w:pPr>
      <w:r w:rsidRPr="00F2536A">
        <w:rPr>
          <w:lang w:val="fr-CA"/>
        </w:rPr>
        <w:t>RUBRIQUE 10</w:t>
      </w:r>
      <w:r w:rsidRPr="00F2536A">
        <w:rPr>
          <w:lang w:val="fr-CA"/>
        </w:rPr>
        <w:br/>
        <w:t xml:space="preserve">DOCUMENTS INTÉGRÉS PAR RENVOI DANS LE PRÉSENT DOCUMENT D’OFFRE POUR FINANCEMENT PARTICIPATIF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r w:rsidRPr="00416E08">
        <w:rPr>
          <w:rFonts w:ascii="Arial" w:hAnsi="Arial" w:cs="Arial"/>
          <w:sz w:val="24"/>
          <w:szCs w:val="24"/>
          <w:lang w:val="fr-CA"/>
        </w:rPr>
        <w:t>Si l’émetteur est émetteur assujetti, inclure la mention suivante et fournir l’information prévue dans le tableau ci-dessous: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 xml:space="preserve">«De l’information tirée des documents indiqués dans le tableau ci-dessous a été intégrée par renvoi dans le présent document d’offre pour financement participatif. Ces documents ont été déposés auprès des autorités en valeurs mobilières ou des agents responsables au Canada. Il est possible de les consulter sur le site Web de SEDAR, à l’adresse </w:t>
      </w:r>
      <w:hyperlink r:id="rId7" w:history="1">
        <w:r w:rsidRPr="004F48D7">
          <w:rPr>
            <w:rStyle w:val="Lienhypertexte"/>
            <w:rFonts w:ascii="Arial" w:hAnsi="Arial" w:cs="Arial"/>
            <w:sz w:val="24"/>
            <w:szCs w:val="24"/>
            <w:lang w:val="fr-CA"/>
          </w:rPr>
          <w:t>www.sedar.com</w:t>
        </w:r>
      </w:hyperlink>
      <w:proofErr w:type="gramStart"/>
      <w:r>
        <w:rPr>
          <w:rFonts w:ascii="Arial" w:hAnsi="Arial" w:cs="Arial"/>
          <w:sz w:val="24"/>
          <w:szCs w:val="24"/>
          <w:lang w:val="fr-CA"/>
        </w:rPr>
        <w:t>.</w:t>
      </w:r>
      <w:r w:rsidRPr="00416E08">
        <w:rPr>
          <w:rFonts w:ascii="Arial" w:hAnsi="Arial" w:cs="Arial"/>
          <w:sz w:val="24"/>
          <w:szCs w:val="24"/>
          <w:lang w:val="fr-CA"/>
        </w:rPr>
        <w:t>.</w:t>
      </w:r>
      <w:proofErr w:type="gramEnd"/>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«Les documents indiqués dans le tableau et l’information qu’ils contiennent ne sont pas intégrés par renvoi si leur contenu est modifié ou remplacé par une déclaration incluse dans le présent document d’offre pour financement participatif ou tout autre document déposé ultérieurement qui est également intégré par renvoi dans le présent document.</w:t>
      </w:r>
    </w:p>
    <w:p w:rsidR="00F2536A" w:rsidRPr="00416E08" w:rsidRDefault="00F2536A" w:rsidP="00F2536A">
      <w:pPr>
        <w:spacing w:after="0"/>
        <w:jc w:val="both"/>
        <w:rPr>
          <w:rFonts w:ascii="Arial"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2536A" w:rsidRPr="00F317CB" w:rsidTr="00F2536A">
        <w:tc>
          <w:tcPr>
            <w:tcW w:w="4788" w:type="dxa"/>
            <w:tcBorders>
              <w:top w:val="single" w:sz="4" w:space="0" w:color="auto"/>
              <w:left w:val="single" w:sz="4" w:space="0" w:color="auto"/>
              <w:bottom w:val="single" w:sz="4" w:space="0" w:color="auto"/>
              <w:right w:val="single" w:sz="4" w:space="0" w:color="auto"/>
            </w:tcBorders>
            <w:hideMark/>
          </w:tcPr>
          <w:p w:rsidR="00F2536A" w:rsidRPr="00F317CB" w:rsidRDefault="00F2536A" w:rsidP="00F2536A">
            <w:pPr>
              <w:spacing w:after="0"/>
              <w:rPr>
                <w:rFonts w:ascii="Arial" w:hAnsi="Arial" w:cs="Arial"/>
                <w:sz w:val="22"/>
                <w:lang w:val="fr-CA"/>
              </w:rPr>
            </w:pPr>
            <w:r w:rsidRPr="00F317CB">
              <w:rPr>
                <w:rFonts w:ascii="Arial" w:hAnsi="Arial" w:cs="Arial"/>
                <w:sz w:val="22"/>
                <w:lang w:val="fr-CA"/>
              </w:rPr>
              <w:t>Description du document (dans le cas des déclarations de changement important, fournir une brève description du changement)</w:t>
            </w:r>
          </w:p>
        </w:tc>
        <w:tc>
          <w:tcPr>
            <w:tcW w:w="4788" w:type="dxa"/>
            <w:tcBorders>
              <w:top w:val="single" w:sz="4" w:space="0" w:color="auto"/>
              <w:left w:val="single" w:sz="4" w:space="0" w:color="auto"/>
              <w:bottom w:val="single" w:sz="4" w:space="0" w:color="auto"/>
              <w:right w:val="single" w:sz="4" w:space="0" w:color="auto"/>
            </w:tcBorders>
          </w:tcPr>
          <w:p w:rsidR="00F2536A" w:rsidRPr="00F317CB" w:rsidRDefault="00F2536A" w:rsidP="00F2536A">
            <w:pPr>
              <w:spacing w:after="0"/>
              <w:rPr>
                <w:rFonts w:ascii="Arial" w:hAnsi="Arial" w:cs="Arial"/>
                <w:sz w:val="22"/>
                <w:lang w:val="fr-CA"/>
              </w:rPr>
            </w:pPr>
            <w:r w:rsidRPr="00F317CB">
              <w:rPr>
                <w:rFonts w:ascii="Arial" w:hAnsi="Arial" w:cs="Arial"/>
                <w:sz w:val="22"/>
                <w:lang w:val="fr-CA"/>
              </w:rPr>
              <w:t>Date du document</w:t>
            </w:r>
          </w:p>
        </w:tc>
      </w:tr>
      <w:tr w:rsidR="00F2536A" w:rsidRPr="00F317CB" w:rsidTr="00F2536A">
        <w:tc>
          <w:tcPr>
            <w:tcW w:w="4788" w:type="dxa"/>
            <w:tcBorders>
              <w:top w:val="single" w:sz="4" w:space="0" w:color="auto"/>
              <w:left w:val="single" w:sz="4" w:space="0" w:color="auto"/>
              <w:bottom w:val="single" w:sz="4" w:space="0" w:color="auto"/>
              <w:right w:val="single" w:sz="4" w:space="0" w:color="auto"/>
            </w:tcBorders>
            <w:hideMark/>
          </w:tcPr>
          <w:p w:rsidR="00F2536A" w:rsidRPr="00F317CB" w:rsidRDefault="00F2536A" w:rsidP="00F2536A">
            <w:pPr>
              <w:spacing w:after="0"/>
              <w:rPr>
                <w:rFonts w:ascii="Arial" w:hAnsi="Arial" w:cs="Arial"/>
                <w:sz w:val="22"/>
                <w:lang w:val="fr-CA"/>
              </w:rPr>
            </w:pPr>
          </w:p>
        </w:tc>
        <w:tc>
          <w:tcPr>
            <w:tcW w:w="4788" w:type="dxa"/>
            <w:tcBorders>
              <w:top w:val="single" w:sz="4" w:space="0" w:color="auto"/>
              <w:left w:val="single" w:sz="4" w:space="0" w:color="auto"/>
              <w:bottom w:val="single" w:sz="4" w:space="0" w:color="auto"/>
              <w:right w:val="single" w:sz="4" w:space="0" w:color="auto"/>
            </w:tcBorders>
          </w:tcPr>
          <w:p w:rsidR="00F2536A" w:rsidRPr="00F317CB" w:rsidRDefault="00F2536A" w:rsidP="00F2536A">
            <w:pPr>
              <w:spacing w:after="0"/>
              <w:rPr>
                <w:rFonts w:ascii="Arial" w:hAnsi="Arial" w:cs="Arial"/>
                <w:sz w:val="22"/>
                <w:lang w:val="fr-CA"/>
              </w:rPr>
            </w:pPr>
          </w:p>
        </w:tc>
      </w:tr>
      <w:tr w:rsidR="00F2536A" w:rsidRPr="00F317CB" w:rsidTr="00F2536A">
        <w:tc>
          <w:tcPr>
            <w:tcW w:w="4788" w:type="dxa"/>
            <w:tcBorders>
              <w:top w:val="single" w:sz="4" w:space="0" w:color="auto"/>
              <w:left w:val="single" w:sz="4" w:space="0" w:color="auto"/>
              <w:bottom w:val="single" w:sz="4" w:space="0" w:color="auto"/>
              <w:right w:val="single" w:sz="4" w:space="0" w:color="auto"/>
            </w:tcBorders>
            <w:hideMark/>
          </w:tcPr>
          <w:p w:rsidR="00F2536A" w:rsidRPr="00F317CB" w:rsidRDefault="00F2536A" w:rsidP="00F2536A">
            <w:pPr>
              <w:spacing w:after="0"/>
              <w:rPr>
                <w:rFonts w:ascii="Arial" w:hAnsi="Arial" w:cs="Arial"/>
                <w:sz w:val="22"/>
                <w:lang w:val="fr-CA"/>
              </w:rPr>
            </w:pPr>
          </w:p>
        </w:tc>
        <w:tc>
          <w:tcPr>
            <w:tcW w:w="4788" w:type="dxa"/>
            <w:tcBorders>
              <w:top w:val="single" w:sz="4" w:space="0" w:color="auto"/>
              <w:left w:val="single" w:sz="4" w:space="0" w:color="auto"/>
              <w:bottom w:val="single" w:sz="4" w:space="0" w:color="auto"/>
              <w:right w:val="single" w:sz="4" w:space="0" w:color="auto"/>
            </w:tcBorders>
          </w:tcPr>
          <w:p w:rsidR="00F2536A" w:rsidRPr="00F317CB" w:rsidRDefault="00F2536A" w:rsidP="00F2536A">
            <w:pPr>
              <w:spacing w:after="0"/>
              <w:rPr>
                <w:rFonts w:ascii="Arial" w:hAnsi="Arial" w:cs="Arial"/>
                <w:sz w:val="22"/>
                <w:lang w:val="fr-CA"/>
              </w:rPr>
            </w:pPr>
          </w:p>
        </w:tc>
      </w:tr>
    </w:tbl>
    <w:p w:rsidR="00F2536A" w:rsidRPr="00416E08" w:rsidRDefault="00F2536A" w:rsidP="00F2536A">
      <w:pPr>
        <w:spacing w:after="0"/>
        <w:jc w:val="right"/>
        <w:rPr>
          <w:rFonts w:ascii="Arial" w:hAnsi="Arial" w:cs="Arial"/>
          <w:sz w:val="24"/>
          <w:szCs w:val="24"/>
          <w:lang w:val="fr-CA"/>
        </w:rPr>
      </w:pPr>
      <w:r w:rsidRPr="00416E08">
        <w:rPr>
          <w:rFonts w:ascii="Arial" w:hAnsi="Arial" w:cs="Arial"/>
          <w:sz w:val="24"/>
          <w:szCs w:val="24"/>
          <w:lang w:val="fr-CA"/>
        </w:rPr>
        <w:t>».</w:t>
      </w:r>
    </w:p>
    <w:p w:rsidR="00F2536A" w:rsidRDefault="00F2536A" w:rsidP="00F2536A">
      <w:pPr>
        <w:spacing w:after="0"/>
        <w:jc w:val="both"/>
        <w:rPr>
          <w:rFonts w:ascii="Arial" w:hAnsi="Arial" w:cs="Arial"/>
          <w:sz w:val="24"/>
          <w:szCs w:val="24"/>
          <w:lang w:val="fr-CA"/>
        </w:rPr>
      </w:pPr>
    </w:p>
    <w:p w:rsidR="00F2536A" w:rsidRPr="00416E08" w:rsidRDefault="00F2536A" w:rsidP="00F2536A">
      <w:pPr>
        <w:pStyle w:val="T2-Rglement"/>
        <w:keepNext/>
      </w:pPr>
      <w:r w:rsidRPr="00416E08">
        <w:lastRenderedPageBreak/>
        <w:t xml:space="preserve">RUBRIQUE </w:t>
      </w:r>
      <w:proofErr w:type="gramStart"/>
      <w:r w:rsidRPr="00416E08">
        <w:t>11</w:t>
      </w:r>
      <w:r>
        <w:br/>
      </w:r>
      <w:r w:rsidRPr="00416E08">
        <w:t>ATTESTATION</w:t>
      </w:r>
      <w:proofErr w:type="gramEnd"/>
    </w:p>
    <w:p w:rsidR="00F2536A" w:rsidRPr="00416E08" w:rsidRDefault="00F2536A" w:rsidP="00F2536A">
      <w:pPr>
        <w:keepNext/>
        <w:spacing w:after="0"/>
        <w:jc w:val="both"/>
        <w:rPr>
          <w:rFonts w:ascii="Arial" w:hAnsi="Arial" w:cs="Arial"/>
          <w:sz w:val="24"/>
          <w:szCs w:val="24"/>
          <w:lang w:val="fr-CA"/>
        </w:rPr>
      </w:pPr>
    </w:p>
    <w:p w:rsidR="00F2536A" w:rsidRPr="00416E08" w:rsidRDefault="00F2536A" w:rsidP="00F2536A">
      <w:pPr>
        <w:keepNext/>
        <w:spacing w:after="0"/>
        <w:jc w:val="both"/>
        <w:rPr>
          <w:rFonts w:ascii="Arial" w:hAnsi="Arial" w:cs="Arial"/>
          <w:sz w:val="24"/>
          <w:szCs w:val="24"/>
          <w:lang w:val="fr-CA"/>
        </w:rPr>
      </w:pPr>
      <w:r w:rsidRPr="00E066C4">
        <w:rPr>
          <w:rFonts w:ascii="Arial" w:hAnsi="Arial" w:cs="Arial"/>
          <w:b/>
          <w:sz w:val="24"/>
          <w:szCs w:val="24"/>
          <w:lang w:val="fr-CA"/>
        </w:rPr>
        <w:t>11.1.</w:t>
      </w:r>
      <w:r w:rsidRPr="00416E08">
        <w:rPr>
          <w:rFonts w:ascii="Arial" w:hAnsi="Arial" w:cs="Arial"/>
          <w:sz w:val="24"/>
          <w:szCs w:val="24"/>
          <w:lang w:val="fr-CA"/>
        </w:rPr>
        <w:tab/>
        <w:t>Insérer la date du présent document d’offre pour financement participatif et celle à laquelle il a été mis à la disposition des souscripteurs sur le portail de financement, et inclure la mention suivante en caractères gras: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Pr>
          <w:rFonts w:ascii="Arial" w:hAnsi="Arial" w:cs="Arial"/>
          <w:sz w:val="24"/>
          <w:szCs w:val="24"/>
          <w:lang w:val="fr-CA"/>
        </w:rPr>
        <w:tab/>
      </w:r>
      <w:r w:rsidRPr="00416E08">
        <w:rPr>
          <w:rFonts w:ascii="Arial" w:hAnsi="Arial" w:cs="Arial"/>
          <w:sz w:val="24"/>
          <w:szCs w:val="24"/>
          <w:lang w:val="fr-CA"/>
        </w:rPr>
        <w:t>Si l’émetteur est un 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E066C4">
        <w:rPr>
          <w:rFonts w:ascii="Arial" w:hAnsi="Arial" w:cs="Arial"/>
          <w:b/>
          <w:sz w:val="24"/>
          <w:szCs w:val="24"/>
          <w:lang w:val="fr-CA"/>
        </w:rPr>
        <w:t>Le présent document d’offre pour financement participatif ne contient aucune information fausse ou trompeuse. Dans le cas contraire, les souscripteurs jouissent d’un droit d’action.</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Si l’émetteur est émetteur non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E066C4">
        <w:rPr>
          <w:rFonts w:ascii="Arial" w:hAnsi="Arial" w:cs="Arial"/>
          <w:b/>
          <w:sz w:val="24"/>
          <w:szCs w:val="24"/>
          <w:lang w:val="fr-CA"/>
        </w:rPr>
        <w:t>Les déclarations faites dans le présent document d’offre pour financement participatif ne contiennent aucune information qui est de nature à induire en erreur sur un fait important. Dans le cas contraire, les souscripteurs jouissent d’un droit d’action.</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E066C4">
        <w:rPr>
          <w:rFonts w:ascii="Arial" w:hAnsi="Arial" w:cs="Arial"/>
          <w:b/>
          <w:sz w:val="24"/>
          <w:szCs w:val="24"/>
          <w:lang w:val="fr-CA"/>
        </w:rPr>
        <w:t xml:space="preserve">11.2. </w:t>
      </w:r>
      <w:r w:rsidRPr="00416E08">
        <w:rPr>
          <w:rFonts w:ascii="Arial" w:hAnsi="Arial" w:cs="Arial"/>
          <w:sz w:val="24"/>
          <w:szCs w:val="24"/>
          <w:lang w:val="fr-CA"/>
        </w:rPr>
        <w:tab/>
        <w:t>Pour les émetteurs assujettis et non assujettis, fournir la signature, la date de signature, de même que le nom et le poste de chaque personne physique qui atteste le présent 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E066C4">
        <w:rPr>
          <w:rFonts w:ascii="Arial" w:hAnsi="Arial" w:cs="Arial"/>
          <w:b/>
          <w:sz w:val="24"/>
          <w:szCs w:val="24"/>
          <w:lang w:val="fr-CA"/>
        </w:rPr>
        <w:t xml:space="preserve">11.3. </w:t>
      </w:r>
      <w:r w:rsidRPr="00416E08">
        <w:rPr>
          <w:rFonts w:ascii="Arial" w:hAnsi="Arial" w:cs="Arial"/>
          <w:sz w:val="24"/>
          <w:szCs w:val="24"/>
          <w:lang w:val="fr-CA"/>
        </w:rPr>
        <w:tab/>
        <w:t>Si le présent document d’offre pour financement participatif est signé électroniquement, inclure la mention suivante en caractères gras pour chaque personne physique qui atteste le présent document: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r w:rsidRPr="00E066C4">
        <w:rPr>
          <w:rFonts w:ascii="Arial" w:hAnsi="Arial" w:cs="Arial"/>
          <w:b/>
          <w:sz w:val="24"/>
          <w:szCs w:val="24"/>
          <w:lang w:val="fr-CA"/>
        </w:rPr>
        <w:t>Je reconnais signer électroniquement le présent document d’offre pour financement participatif et conviens qu’il s’agit de l’équivalent légal de ma signature manuscrite. À aucun moment je n’alléguerai que ma signature électronique n’est pas juridiquement contraignante.</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E066C4" w:rsidRDefault="00F2536A" w:rsidP="00F2536A">
      <w:pPr>
        <w:spacing w:after="0"/>
        <w:jc w:val="both"/>
        <w:rPr>
          <w:rFonts w:ascii="Arial" w:hAnsi="Arial" w:cs="Arial"/>
          <w:i/>
          <w:sz w:val="24"/>
          <w:szCs w:val="24"/>
          <w:lang w:val="fr-CA"/>
        </w:rPr>
      </w:pPr>
      <w:r w:rsidRPr="00416E08">
        <w:rPr>
          <w:rFonts w:ascii="Arial" w:hAnsi="Arial" w:cs="Arial"/>
          <w:sz w:val="24"/>
          <w:szCs w:val="24"/>
          <w:lang w:val="fr-CA"/>
        </w:rPr>
        <w:tab/>
      </w:r>
      <w:r w:rsidRPr="00E066C4">
        <w:rPr>
          <w:rFonts w:ascii="Arial" w:hAnsi="Arial" w:cs="Arial"/>
          <w:i/>
          <w:sz w:val="24"/>
          <w:szCs w:val="24"/>
          <w:lang w:val="fr-CA"/>
        </w:rPr>
        <w:t>Instruction: se reporter à l’Annexe A du Règlement 45-108 sur le financement participatif pour savoir qui est tenu d’attester le présent document d’offre pour financement participatif.</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br w:type="page"/>
      </w:r>
    </w:p>
    <w:p w:rsidR="00F2536A" w:rsidRPr="00416E08" w:rsidRDefault="00F2536A" w:rsidP="00F2536A">
      <w:pPr>
        <w:spacing w:after="0"/>
        <w:jc w:val="both"/>
        <w:rPr>
          <w:rFonts w:ascii="Arial" w:hAnsi="Arial" w:cs="Arial"/>
          <w:sz w:val="24"/>
          <w:szCs w:val="24"/>
          <w:lang w:val="fr-CA"/>
        </w:rPr>
      </w:pPr>
    </w:p>
    <w:p w:rsidR="00F2536A" w:rsidRPr="00E066C4" w:rsidRDefault="00F2536A" w:rsidP="00F2536A">
      <w:pPr>
        <w:spacing w:after="0"/>
        <w:jc w:val="both"/>
        <w:rPr>
          <w:rFonts w:ascii="Arial" w:hAnsi="Arial" w:cs="Arial"/>
          <w:b/>
          <w:sz w:val="24"/>
          <w:szCs w:val="24"/>
          <w:lang w:val="fr-CA"/>
        </w:rPr>
      </w:pPr>
      <w:r w:rsidRPr="00E066C4">
        <w:rPr>
          <w:rFonts w:ascii="Arial" w:hAnsi="Arial" w:cs="Arial"/>
          <w:b/>
          <w:sz w:val="24"/>
          <w:szCs w:val="24"/>
          <w:lang w:val="fr-CA"/>
        </w:rPr>
        <w:t>Autorités en valeurs mobilières et agents responsables des territoires participants</w:t>
      </w:r>
    </w:p>
    <w:tbl>
      <w:tblPr>
        <w:tblW w:w="10065" w:type="dxa"/>
        <w:tblLook w:val="04A0" w:firstRow="1" w:lastRow="0" w:firstColumn="1" w:lastColumn="0" w:noHBand="0" w:noVBand="1"/>
      </w:tblPr>
      <w:tblGrid>
        <w:gridCol w:w="3436"/>
        <w:gridCol w:w="6629"/>
      </w:tblGrid>
      <w:tr w:rsidR="00F2536A" w:rsidRPr="00C4174D" w:rsidTr="00F2536A">
        <w:trPr>
          <w:trHeight w:val="1741"/>
        </w:trPr>
        <w:tc>
          <w:tcPr>
            <w:tcW w:w="3436" w:type="dxa"/>
            <w:tcMar>
              <w:top w:w="0" w:type="dxa"/>
              <w:left w:w="0" w:type="dxa"/>
              <w:bottom w:w="170" w:type="dxa"/>
              <w:right w:w="0" w:type="dxa"/>
            </w:tcMar>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Manitoba</w:t>
            </w:r>
          </w:p>
        </w:tc>
        <w:tc>
          <w:tcPr>
            <w:tcW w:w="6629" w:type="dxa"/>
            <w:tcMar>
              <w:top w:w="0" w:type="dxa"/>
              <w:left w:w="0" w:type="dxa"/>
              <w:bottom w:w="170" w:type="dxa"/>
              <w:right w:w="0" w:type="dxa"/>
            </w:tcMar>
          </w:tcPr>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Commission des valeurs mobilières du Manitoba </w:t>
            </w:r>
          </w:p>
          <w:p w:rsidR="00F2536A" w:rsidRPr="00DC3A2F" w:rsidRDefault="00F2536A" w:rsidP="00F2536A">
            <w:pPr>
              <w:spacing w:after="0"/>
              <w:rPr>
                <w:rFonts w:ascii="Arial" w:hAnsi="Arial" w:cs="Arial"/>
                <w:sz w:val="24"/>
                <w:szCs w:val="24"/>
                <w:lang w:val="en-US"/>
              </w:rPr>
            </w:pPr>
            <w:r w:rsidRPr="00DC3A2F">
              <w:rPr>
                <w:rFonts w:ascii="Arial" w:hAnsi="Arial" w:cs="Arial"/>
                <w:sz w:val="24"/>
                <w:szCs w:val="24"/>
                <w:lang w:val="en-US"/>
              </w:rPr>
              <w:t xml:space="preserve">400, avenue St Mary, bureau 500 </w:t>
            </w:r>
          </w:p>
          <w:p w:rsidR="00F2536A" w:rsidRPr="00DC3A2F" w:rsidRDefault="00F2536A" w:rsidP="00F2536A">
            <w:pPr>
              <w:spacing w:after="0"/>
              <w:rPr>
                <w:rFonts w:ascii="Arial" w:hAnsi="Arial" w:cs="Arial"/>
                <w:sz w:val="24"/>
                <w:szCs w:val="24"/>
                <w:lang w:val="en-US"/>
              </w:rPr>
            </w:pPr>
            <w:r w:rsidRPr="00DC3A2F">
              <w:rPr>
                <w:rFonts w:ascii="Arial" w:hAnsi="Arial" w:cs="Arial"/>
                <w:sz w:val="24"/>
                <w:szCs w:val="24"/>
                <w:lang w:val="en-US"/>
              </w:rPr>
              <w:t>Winnipeg (Manitoba) R3C 4K5</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Téléphone: 204 945-2548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Sans frais au Manitoba: 1 800 655-2548</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Télécopieur: 204 945-0330</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Courriel: exemptions.msc@gov.mb.ca</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www.msc.gov.mb.ca</w:t>
            </w:r>
          </w:p>
        </w:tc>
      </w:tr>
      <w:tr w:rsidR="00F2536A" w:rsidRPr="00416E08" w:rsidTr="00F2536A">
        <w:trPr>
          <w:trHeight w:val="1952"/>
        </w:trPr>
        <w:tc>
          <w:tcPr>
            <w:tcW w:w="3436" w:type="dxa"/>
            <w:tcMar>
              <w:top w:w="0" w:type="dxa"/>
              <w:left w:w="0" w:type="dxa"/>
              <w:bottom w:w="170" w:type="dxa"/>
              <w:right w:w="0" w:type="dxa"/>
            </w:tcMar>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Nouveau-Brunswick </w:t>
            </w:r>
          </w:p>
        </w:tc>
        <w:tc>
          <w:tcPr>
            <w:tcW w:w="6629" w:type="dxa"/>
            <w:tcMar>
              <w:top w:w="0" w:type="dxa"/>
              <w:left w:w="0" w:type="dxa"/>
              <w:bottom w:w="170" w:type="dxa"/>
              <w:right w:w="0" w:type="dxa"/>
            </w:tcMar>
          </w:tcPr>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Commission des services financiers et des services aux consommateurs</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85, rue Charlotte, bureau 300</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Saint John (Nouveau-Brunswick) E2L 2J2</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Sans frais: 1 866 933-2222</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Télécopieur: 506 658-3059</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Courriel: info@fcnb.ca</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www.fcnb.ca</w:t>
            </w:r>
          </w:p>
        </w:tc>
      </w:tr>
      <w:tr w:rsidR="00F2536A" w:rsidRPr="00C4174D" w:rsidTr="00F2536A">
        <w:trPr>
          <w:trHeight w:val="2328"/>
        </w:trPr>
        <w:tc>
          <w:tcPr>
            <w:tcW w:w="3436" w:type="dxa"/>
            <w:tcMar>
              <w:top w:w="0" w:type="dxa"/>
              <w:left w:w="0" w:type="dxa"/>
              <w:bottom w:w="170" w:type="dxa"/>
              <w:right w:w="0" w:type="dxa"/>
            </w:tcMar>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Nouvelle-Écosse</w:t>
            </w:r>
          </w:p>
        </w:tc>
        <w:tc>
          <w:tcPr>
            <w:tcW w:w="6629" w:type="dxa"/>
            <w:tcMar>
              <w:top w:w="0" w:type="dxa"/>
              <w:left w:w="0" w:type="dxa"/>
              <w:bottom w:w="170" w:type="dxa"/>
              <w:right w:w="0" w:type="dxa"/>
            </w:tcMar>
          </w:tcPr>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Nova </w:t>
            </w:r>
            <w:proofErr w:type="spellStart"/>
            <w:r w:rsidRPr="00416E08">
              <w:rPr>
                <w:rFonts w:ascii="Arial" w:hAnsi="Arial" w:cs="Arial"/>
                <w:sz w:val="24"/>
                <w:szCs w:val="24"/>
                <w:lang w:val="fr-CA"/>
              </w:rPr>
              <w:t>Scotia</w:t>
            </w:r>
            <w:proofErr w:type="spellEnd"/>
            <w:r w:rsidRPr="00416E08">
              <w:rPr>
                <w:rFonts w:ascii="Arial" w:hAnsi="Arial" w:cs="Arial"/>
                <w:sz w:val="24"/>
                <w:szCs w:val="24"/>
                <w:lang w:val="fr-CA"/>
              </w:rPr>
              <w:t xml:space="preserve">  Securities Commission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Suite 400, 5251 Duke Street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Halifax (Nouvelle-Écosse) B3J 1P3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Téléphone: 902 424-7768</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Sans frais en Nouvelle-Écosse: 1 855 424-2499</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Télécopieur: 902 424-4625</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Courriel: nssc.crowdfunding@novascotia.ca</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www.nssc.gov.ns.ca</w:t>
            </w:r>
          </w:p>
        </w:tc>
      </w:tr>
      <w:tr w:rsidR="00F2536A" w:rsidRPr="00C4174D" w:rsidTr="00F2536A">
        <w:trPr>
          <w:trHeight w:val="2328"/>
        </w:trPr>
        <w:tc>
          <w:tcPr>
            <w:tcW w:w="3436" w:type="dxa"/>
            <w:tcMar>
              <w:top w:w="0" w:type="dxa"/>
              <w:left w:w="0" w:type="dxa"/>
              <w:bottom w:w="170" w:type="dxa"/>
              <w:right w:w="0" w:type="dxa"/>
            </w:tcMar>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Ontario</w:t>
            </w:r>
          </w:p>
        </w:tc>
        <w:tc>
          <w:tcPr>
            <w:tcW w:w="6629" w:type="dxa"/>
            <w:tcMar>
              <w:top w:w="0" w:type="dxa"/>
              <w:left w:w="0" w:type="dxa"/>
              <w:bottom w:w="170" w:type="dxa"/>
              <w:right w:w="0" w:type="dxa"/>
            </w:tcMar>
          </w:tcPr>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Commission des valeurs mobilières de l’Ontario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20, rue </w:t>
            </w:r>
            <w:proofErr w:type="spellStart"/>
            <w:r w:rsidRPr="00416E08">
              <w:rPr>
                <w:rFonts w:ascii="Arial" w:hAnsi="Arial" w:cs="Arial"/>
                <w:sz w:val="24"/>
                <w:szCs w:val="24"/>
                <w:lang w:val="fr-CA"/>
              </w:rPr>
              <w:t>Queen</w:t>
            </w:r>
            <w:proofErr w:type="spellEnd"/>
            <w:r w:rsidRPr="00416E08">
              <w:rPr>
                <w:rFonts w:ascii="Arial" w:hAnsi="Arial" w:cs="Arial"/>
                <w:sz w:val="24"/>
                <w:szCs w:val="24"/>
                <w:lang w:val="fr-CA"/>
              </w:rPr>
              <w:t xml:space="preserve"> Ouest, 22e étage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Toronto (Ontario) M5H 3S8</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Téléphone: 416 593-8314</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Sans frais en Amérique du Nord: 1 877 785-1555</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Télécopieur: 416 593-8122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Courriel: </w:t>
            </w:r>
            <w:hyperlink r:id="rId8" w:history="1">
              <w:r w:rsidRPr="00416E08">
                <w:rPr>
                  <w:rFonts w:ascii="Arial" w:hAnsi="Arial" w:cs="Arial"/>
                  <w:sz w:val="24"/>
                  <w:szCs w:val="24"/>
                  <w:lang w:val="fr-CA"/>
                </w:rPr>
                <w:t>inquiries@osc.gov.on.ca</w:t>
              </w:r>
            </w:hyperlink>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www.osc.gov.on.ca</w:t>
            </w:r>
          </w:p>
        </w:tc>
      </w:tr>
      <w:tr w:rsidR="00F2536A" w:rsidRPr="00416E08" w:rsidTr="00F2536A">
        <w:tc>
          <w:tcPr>
            <w:tcW w:w="3436" w:type="dxa"/>
            <w:tcMar>
              <w:top w:w="0" w:type="dxa"/>
              <w:left w:w="0" w:type="dxa"/>
              <w:bottom w:w="170" w:type="dxa"/>
              <w:right w:w="0" w:type="dxa"/>
            </w:tcMar>
          </w:tcPr>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Québec</w:t>
            </w:r>
          </w:p>
        </w:tc>
        <w:tc>
          <w:tcPr>
            <w:tcW w:w="6629" w:type="dxa"/>
            <w:tcMar>
              <w:top w:w="0" w:type="dxa"/>
              <w:left w:w="0" w:type="dxa"/>
              <w:bottom w:w="170" w:type="dxa"/>
              <w:right w:w="0" w:type="dxa"/>
            </w:tcMar>
          </w:tcPr>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Autorité des marchés financiers</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Direction du financement des sociétés</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800, rue du Square-Victoria, 22e étage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C.P 246, tour de la Bourse</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Montréal (Québec) H4Z 1G3</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Téléphone: 514 395-0337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Sans frais au Québec: 1 877 525-0337 </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Télécopieur: 514 873-3090</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Courriel: financement-participatif@lautorite.qc.ca</w:t>
            </w:r>
          </w:p>
          <w:p w:rsidR="00F2536A" w:rsidRPr="00416E08" w:rsidRDefault="00F2536A" w:rsidP="00F2536A">
            <w:pPr>
              <w:spacing w:after="0"/>
              <w:rPr>
                <w:rFonts w:ascii="Arial" w:hAnsi="Arial" w:cs="Arial"/>
                <w:sz w:val="24"/>
                <w:szCs w:val="24"/>
                <w:lang w:val="fr-CA"/>
              </w:rPr>
            </w:pPr>
            <w:r w:rsidRPr="00416E08">
              <w:rPr>
                <w:rFonts w:ascii="Arial" w:hAnsi="Arial" w:cs="Arial"/>
                <w:sz w:val="24"/>
                <w:szCs w:val="24"/>
                <w:lang w:val="fr-CA"/>
              </w:rPr>
              <w:t xml:space="preserve">www.lautorite.qc.ca </w:t>
            </w:r>
          </w:p>
        </w:tc>
      </w:tr>
    </w:tbl>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br w:type="page"/>
      </w:r>
    </w:p>
    <w:p w:rsidR="00F2536A" w:rsidRPr="00F2536A" w:rsidRDefault="00F2536A" w:rsidP="00F2536A">
      <w:pPr>
        <w:pStyle w:val="T2-Rglement"/>
        <w:rPr>
          <w:lang w:val="fr-CA"/>
        </w:rPr>
      </w:pPr>
      <w:r w:rsidRPr="00F2536A">
        <w:rPr>
          <w:lang w:val="fr-CA"/>
        </w:rPr>
        <w:lastRenderedPageBreak/>
        <w:t>APPENDICE A</w:t>
      </w:r>
      <w:r w:rsidRPr="00F2536A">
        <w:rPr>
          <w:lang w:val="fr-CA"/>
        </w:rPr>
        <w:br/>
        <w:t xml:space="preserve">OBLIGATIONS RELATIVES AUX ÉTATS FINANCIERS À JOINDRE AU DOCUMENT D’OFFRE POUR FINANCEMENT PARTICIPATIF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1.</w:t>
      </w:r>
      <w:r w:rsidRPr="00416E08">
        <w:rPr>
          <w:rFonts w:ascii="Arial" w:hAnsi="Arial" w:cs="Arial"/>
          <w:sz w:val="24"/>
          <w:szCs w:val="24"/>
          <w:lang w:val="fr-CA"/>
        </w:rPr>
        <w:tab/>
        <w:t xml:space="preserve">Dans le présent appendice, on entend par: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proofErr w:type="gramStart"/>
      <w:r w:rsidRPr="00416E08">
        <w:rPr>
          <w:rFonts w:ascii="Arial" w:hAnsi="Arial" w:cs="Arial"/>
          <w:sz w:val="24"/>
          <w:szCs w:val="24"/>
          <w:lang w:val="fr-CA"/>
        </w:rPr>
        <w:t>émetteur</w:t>
      </w:r>
      <w:proofErr w:type="gramEnd"/>
      <w:r w:rsidRPr="00416E08">
        <w:rPr>
          <w:rFonts w:ascii="Arial" w:hAnsi="Arial" w:cs="Arial"/>
          <w:sz w:val="24"/>
          <w:szCs w:val="24"/>
          <w:lang w:val="fr-CA"/>
        </w:rPr>
        <w:t xml:space="preserve"> inscrit auprès de la SEC»: un émetteur inscrit auprès de la SEC au sens du Règlement 52-107 sur les principes comptables et normes d’audit acceptables (chapitre V-1.1, r. 25);</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proofErr w:type="gramStart"/>
      <w:r w:rsidRPr="00416E08">
        <w:rPr>
          <w:rFonts w:ascii="Arial" w:hAnsi="Arial" w:cs="Arial"/>
          <w:sz w:val="24"/>
          <w:szCs w:val="24"/>
          <w:lang w:val="fr-CA"/>
        </w:rPr>
        <w:t>normes</w:t>
      </w:r>
      <w:proofErr w:type="gramEnd"/>
      <w:r w:rsidRPr="00416E08">
        <w:rPr>
          <w:rFonts w:ascii="Arial" w:hAnsi="Arial" w:cs="Arial"/>
          <w:sz w:val="24"/>
          <w:szCs w:val="24"/>
          <w:lang w:val="fr-CA"/>
        </w:rPr>
        <w:t xml:space="preserve"> canadiennes d’examen des états financiers»: les normes établies selon le Manuel de l’ICCA pour l’examen des états financiers par les </w:t>
      </w:r>
      <w:proofErr w:type="spellStart"/>
      <w:r w:rsidRPr="00416E08">
        <w:rPr>
          <w:rFonts w:ascii="Arial" w:hAnsi="Arial" w:cs="Arial"/>
          <w:sz w:val="24"/>
          <w:szCs w:val="24"/>
          <w:lang w:val="fr-CA"/>
        </w:rPr>
        <w:t>experts-comptables</w:t>
      </w:r>
      <w:proofErr w:type="spellEnd"/>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t>«</w:t>
      </w:r>
      <w:proofErr w:type="gramStart"/>
      <w:r w:rsidRPr="00416E08">
        <w:rPr>
          <w:rFonts w:ascii="Arial" w:hAnsi="Arial" w:cs="Arial"/>
          <w:sz w:val="24"/>
          <w:szCs w:val="24"/>
          <w:lang w:val="fr-CA"/>
        </w:rPr>
        <w:t>normes</w:t>
      </w:r>
      <w:proofErr w:type="gramEnd"/>
      <w:r w:rsidRPr="00416E08">
        <w:rPr>
          <w:rFonts w:ascii="Arial" w:hAnsi="Arial" w:cs="Arial"/>
          <w:sz w:val="24"/>
          <w:szCs w:val="24"/>
          <w:lang w:val="fr-CA"/>
        </w:rPr>
        <w:t xml:space="preserve"> américaines de l’AICPA pour l’examen des états financiers»: les normes établies par l’American Institute of </w:t>
      </w:r>
      <w:proofErr w:type="spellStart"/>
      <w:r w:rsidRPr="00416E08">
        <w:rPr>
          <w:rFonts w:ascii="Arial" w:hAnsi="Arial" w:cs="Arial"/>
          <w:sz w:val="24"/>
          <w:szCs w:val="24"/>
          <w:lang w:val="fr-CA"/>
        </w:rPr>
        <w:t>Certified</w:t>
      </w:r>
      <w:proofErr w:type="spellEnd"/>
      <w:r w:rsidRPr="00416E08">
        <w:rPr>
          <w:rFonts w:ascii="Arial" w:hAnsi="Arial" w:cs="Arial"/>
          <w:sz w:val="24"/>
          <w:szCs w:val="24"/>
          <w:lang w:val="fr-CA"/>
        </w:rPr>
        <w:t xml:space="preserve"> Public </w:t>
      </w:r>
      <w:proofErr w:type="spellStart"/>
      <w:r w:rsidRPr="00416E08">
        <w:rPr>
          <w:rFonts w:ascii="Arial" w:hAnsi="Arial" w:cs="Arial"/>
          <w:sz w:val="24"/>
          <w:szCs w:val="24"/>
          <w:lang w:val="fr-CA"/>
        </w:rPr>
        <w:t>Accountants</w:t>
      </w:r>
      <w:proofErr w:type="spellEnd"/>
      <w:r w:rsidRPr="00416E08">
        <w:rPr>
          <w:rFonts w:ascii="Arial" w:hAnsi="Arial" w:cs="Arial"/>
          <w:sz w:val="24"/>
          <w:szCs w:val="24"/>
          <w:lang w:val="fr-CA"/>
        </w:rPr>
        <w:t xml:space="preserve"> pour l’examen des états financiers par les </w:t>
      </w:r>
      <w:proofErr w:type="spellStart"/>
      <w:r w:rsidRPr="00416E08">
        <w:rPr>
          <w:rFonts w:ascii="Arial" w:hAnsi="Arial" w:cs="Arial"/>
          <w:sz w:val="24"/>
          <w:szCs w:val="24"/>
          <w:lang w:val="fr-CA"/>
        </w:rPr>
        <w:t>experts-comptables</w:t>
      </w:r>
      <w:proofErr w:type="spellEnd"/>
      <w:r w:rsidRPr="00416E08">
        <w:rPr>
          <w:rFonts w:ascii="Arial" w:hAnsi="Arial" w:cs="Arial"/>
          <w:sz w:val="24"/>
          <w:szCs w:val="24"/>
          <w:lang w:val="fr-CA"/>
        </w:rPr>
        <w:t xml:space="preserve"> ainsi que leurs modifications.</w:t>
      </w:r>
    </w:p>
    <w:p w:rsidR="00F2536A" w:rsidRPr="00416E08" w:rsidRDefault="00F2536A" w:rsidP="00F2536A">
      <w:pPr>
        <w:spacing w:after="0"/>
        <w:jc w:val="both"/>
        <w:rPr>
          <w:rFonts w:ascii="Arial" w:hAnsi="Arial" w:cs="Arial"/>
          <w:sz w:val="24"/>
          <w:szCs w:val="24"/>
          <w:lang w:val="fr-CA"/>
        </w:rPr>
      </w:pPr>
    </w:p>
    <w:p w:rsidR="00F2536A" w:rsidRPr="00E066C4" w:rsidRDefault="00F2536A" w:rsidP="00F2536A">
      <w:pPr>
        <w:spacing w:after="0"/>
        <w:jc w:val="both"/>
        <w:rPr>
          <w:rFonts w:ascii="Arial" w:hAnsi="Arial" w:cs="Arial"/>
          <w:sz w:val="24"/>
          <w:szCs w:val="24"/>
          <w:u w:val="single"/>
          <w:lang w:val="fr-CA"/>
        </w:rPr>
      </w:pPr>
      <w:r w:rsidRPr="00E066C4">
        <w:rPr>
          <w:rFonts w:ascii="Arial" w:hAnsi="Arial" w:cs="Arial"/>
          <w:sz w:val="24"/>
          <w:szCs w:val="24"/>
          <w:u w:val="single"/>
          <w:lang w:val="fr-CA"/>
        </w:rPr>
        <w:t>Émetteur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2.</w:t>
      </w:r>
      <w:r w:rsidRPr="00416E08">
        <w:rPr>
          <w:rFonts w:ascii="Arial" w:hAnsi="Arial" w:cs="Arial"/>
          <w:sz w:val="24"/>
          <w:szCs w:val="24"/>
          <w:lang w:val="fr-CA"/>
        </w:rPr>
        <w:tab/>
        <w:t>Si l’émetteur est émetteur assujetti, joindre au présent 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a)</w:t>
      </w:r>
      <w:r w:rsidRPr="00416E08">
        <w:rPr>
          <w:rFonts w:ascii="Arial" w:hAnsi="Arial" w:cs="Arial"/>
          <w:sz w:val="24"/>
          <w:szCs w:val="24"/>
          <w:lang w:val="fr-CA"/>
        </w:rPr>
        <w:tab/>
        <w:t>les derniers états financiers annuels déposés auprès de l’autorité en valeurs mobilières ou de l’agent responsable;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b)</w:t>
      </w:r>
      <w:r w:rsidRPr="00416E08">
        <w:rPr>
          <w:rFonts w:ascii="Arial" w:hAnsi="Arial" w:cs="Arial"/>
          <w:sz w:val="24"/>
          <w:szCs w:val="24"/>
          <w:lang w:val="fr-CA"/>
        </w:rPr>
        <w:tab/>
        <w:t xml:space="preserve">le dernier rapport financier intermédiaire déposé auprès de l’autorité en valeurs mobilières ou de l’agent responsable qui vise une période postérieure à l’exercice sur lequel portent les états financiers visés au paragraphe </w:t>
      </w:r>
      <w:r w:rsidRPr="00B11C28">
        <w:rPr>
          <w:rFonts w:ascii="Arial" w:hAnsi="Arial" w:cs="Arial"/>
          <w:i/>
          <w:sz w:val="24"/>
          <w:szCs w:val="24"/>
          <w:lang w:val="fr-CA"/>
        </w:rPr>
        <w:t>a</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B11C28" w:rsidRDefault="00F2536A" w:rsidP="00F2536A">
      <w:pPr>
        <w:spacing w:after="0"/>
        <w:jc w:val="both"/>
        <w:rPr>
          <w:rFonts w:ascii="Arial" w:hAnsi="Arial" w:cs="Arial"/>
          <w:sz w:val="24"/>
          <w:szCs w:val="24"/>
          <w:u w:val="single"/>
          <w:lang w:val="fr-CA"/>
        </w:rPr>
      </w:pPr>
      <w:r w:rsidRPr="00B11C28">
        <w:rPr>
          <w:rFonts w:ascii="Arial" w:hAnsi="Arial" w:cs="Arial"/>
          <w:sz w:val="24"/>
          <w:szCs w:val="24"/>
          <w:u w:val="single"/>
          <w:lang w:val="fr-CA"/>
        </w:rPr>
        <w:t>Émetteur non assujetti</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3.</w:t>
      </w:r>
      <w:r w:rsidRPr="00416E08">
        <w:rPr>
          <w:rFonts w:ascii="Arial" w:hAnsi="Arial" w:cs="Arial"/>
          <w:sz w:val="24"/>
          <w:szCs w:val="24"/>
          <w:lang w:val="fr-CA"/>
        </w:rPr>
        <w:tab/>
        <w:t xml:space="preserve">Si l’émetteur est émetteur non assujetti: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proofErr w:type="gramStart"/>
      <w:r w:rsidRPr="00B11C28">
        <w:rPr>
          <w:rFonts w:ascii="Arial" w:hAnsi="Arial" w:cs="Arial"/>
          <w:i/>
          <w:sz w:val="24"/>
          <w:szCs w:val="24"/>
          <w:lang w:val="fr-CA"/>
        </w:rPr>
        <w:t>a</w:t>
      </w:r>
      <w:proofErr w:type="gramEnd"/>
      <w:r w:rsidRPr="00B11C28">
        <w:rPr>
          <w:rFonts w:ascii="Arial" w:hAnsi="Arial" w:cs="Arial"/>
          <w:i/>
          <w:sz w:val="24"/>
          <w:szCs w:val="24"/>
          <w:lang w:val="fr-CA"/>
        </w:rPr>
        <w:t>)</w:t>
      </w:r>
      <w:r w:rsidRPr="00416E08">
        <w:rPr>
          <w:rFonts w:ascii="Arial" w:hAnsi="Arial" w:cs="Arial"/>
          <w:sz w:val="24"/>
          <w:szCs w:val="24"/>
          <w:lang w:val="fr-CA"/>
        </w:rPr>
        <w:tab/>
        <w:t xml:space="preserve">joindre en annexe au présent document d’offre pour financement participatif les états financiers visés aux sous-paragraphes </w:t>
      </w:r>
      <w:r w:rsidRPr="00B11C28">
        <w:rPr>
          <w:rFonts w:ascii="Arial" w:hAnsi="Arial" w:cs="Arial"/>
          <w:i/>
          <w:sz w:val="24"/>
          <w:szCs w:val="24"/>
          <w:lang w:val="fr-CA"/>
        </w:rPr>
        <w:t>a</w:t>
      </w:r>
      <w:r w:rsidRPr="00416E08">
        <w:rPr>
          <w:rFonts w:ascii="Arial" w:hAnsi="Arial" w:cs="Arial"/>
          <w:sz w:val="24"/>
          <w:szCs w:val="24"/>
          <w:lang w:val="fr-CA"/>
        </w:rPr>
        <w:t xml:space="preserve">, </w:t>
      </w:r>
      <w:r w:rsidRPr="00B11C28">
        <w:rPr>
          <w:rFonts w:ascii="Arial" w:hAnsi="Arial" w:cs="Arial"/>
          <w:i/>
          <w:sz w:val="24"/>
          <w:szCs w:val="24"/>
          <w:lang w:val="fr-CA"/>
        </w:rPr>
        <w:t>b</w:t>
      </w:r>
      <w:r w:rsidRPr="00416E08">
        <w:rPr>
          <w:rFonts w:ascii="Arial" w:hAnsi="Arial" w:cs="Arial"/>
          <w:sz w:val="24"/>
          <w:szCs w:val="24"/>
          <w:lang w:val="fr-CA"/>
        </w:rPr>
        <w:t xml:space="preserve">, </w:t>
      </w:r>
      <w:r w:rsidRPr="00B11C28">
        <w:rPr>
          <w:rFonts w:ascii="Arial" w:hAnsi="Arial" w:cs="Arial"/>
          <w:i/>
          <w:iCs/>
          <w:sz w:val="24"/>
          <w:szCs w:val="24"/>
          <w:lang w:val="fr-CA"/>
        </w:rPr>
        <w:t>c</w:t>
      </w:r>
      <w:r w:rsidRPr="00416E08">
        <w:rPr>
          <w:rFonts w:ascii="Arial" w:hAnsi="Arial" w:cs="Arial"/>
          <w:sz w:val="24"/>
          <w:szCs w:val="24"/>
          <w:lang w:val="fr-CA"/>
        </w:rPr>
        <w:t xml:space="preserve"> et </w:t>
      </w:r>
      <w:r w:rsidRPr="00B11C28">
        <w:rPr>
          <w:rFonts w:ascii="Arial" w:hAnsi="Arial" w:cs="Arial"/>
          <w:i/>
          <w:iCs/>
          <w:sz w:val="24"/>
          <w:szCs w:val="24"/>
          <w:lang w:val="fr-CA"/>
        </w:rPr>
        <w:t>e</w:t>
      </w:r>
      <w:r w:rsidRPr="00416E08">
        <w:rPr>
          <w:rFonts w:ascii="Arial" w:hAnsi="Arial" w:cs="Arial"/>
          <w:sz w:val="24"/>
          <w:szCs w:val="24"/>
          <w:lang w:val="fr-CA"/>
        </w:rPr>
        <w:t xml:space="preserve"> du paragraphe 1 de l’article 4.1 du Règlement 51-102 sur les obligations d</w:t>
      </w:r>
      <w:r>
        <w:rPr>
          <w:rFonts w:ascii="Arial" w:hAnsi="Arial" w:cs="Arial"/>
          <w:sz w:val="24"/>
          <w:szCs w:val="24"/>
          <w:lang w:val="fr-CA"/>
        </w:rPr>
        <w:t>’information continue (chapitre</w:t>
      </w:r>
      <w:r>
        <w:rPr>
          <w:lang w:val="fr-CA"/>
        </w:rPr>
        <w:t> </w:t>
      </w:r>
      <w:r w:rsidRPr="00416E08">
        <w:rPr>
          <w:rFonts w:ascii="Arial" w:hAnsi="Arial" w:cs="Arial"/>
          <w:sz w:val="24"/>
          <w:szCs w:val="24"/>
          <w:lang w:val="fr-CA"/>
        </w:rPr>
        <w:t xml:space="preserve">V-1.1, r. 24);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b)</w:t>
      </w:r>
      <w:r w:rsidRPr="00416E08">
        <w:rPr>
          <w:rFonts w:ascii="Arial" w:hAnsi="Arial" w:cs="Arial"/>
          <w:sz w:val="24"/>
          <w:szCs w:val="24"/>
          <w:lang w:val="fr-CA"/>
        </w:rPr>
        <w:tab/>
        <w:t xml:space="preserve">malgré le paragraphe </w:t>
      </w:r>
      <w:r w:rsidRPr="00B11C28">
        <w:rPr>
          <w:rFonts w:ascii="Arial" w:hAnsi="Arial" w:cs="Arial"/>
          <w:i/>
          <w:sz w:val="24"/>
          <w:szCs w:val="24"/>
          <w:lang w:val="fr-CA"/>
        </w:rPr>
        <w:t>a</w:t>
      </w:r>
      <w:r w:rsidRPr="00416E08">
        <w:rPr>
          <w:rFonts w:ascii="Arial" w:hAnsi="Arial" w:cs="Arial"/>
          <w:sz w:val="24"/>
          <w:szCs w:val="24"/>
          <w:lang w:val="fr-CA"/>
        </w:rPr>
        <w:t xml:space="preserve">, si l’émetteur n’a pas terminé un exercice, joindre en annexe au présent document d’offre pour financement participatif des états financiers comprenant les éléments suivants: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l’état du résultat global, l’état des variations des capitaux propres et le tableau des flux de trésorerie de la période comptable allant de sa constitution à une date tombant au plus tôt 90 jours avant la date du présent 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 xml:space="preserve">l’état de la situation financière à la date de clôture de la période visée au sous-paragraphe </w:t>
      </w:r>
      <w:r w:rsidRPr="00B11C28">
        <w:rPr>
          <w:rFonts w:ascii="Arial" w:hAnsi="Arial" w:cs="Arial"/>
          <w:i/>
          <w:sz w:val="24"/>
          <w:szCs w:val="24"/>
          <w:lang w:val="fr-CA"/>
        </w:rPr>
        <w:t>i</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t>iii)</w:t>
      </w:r>
      <w:r w:rsidRPr="00416E08">
        <w:rPr>
          <w:rFonts w:ascii="Arial" w:hAnsi="Arial" w:cs="Arial"/>
          <w:sz w:val="24"/>
          <w:szCs w:val="24"/>
          <w:lang w:val="fr-CA"/>
        </w:rPr>
        <w:tab/>
        <w:t>les notes des états financiers;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c)</w:t>
      </w:r>
      <w:r w:rsidRPr="00416E08">
        <w:rPr>
          <w:rFonts w:ascii="Arial" w:hAnsi="Arial" w:cs="Arial"/>
          <w:sz w:val="24"/>
          <w:szCs w:val="24"/>
          <w:lang w:val="fr-CA"/>
        </w:rPr>
        <w:tab/>
        <w:t xml:space="preserve">les états financiers visés aux paragraphes </w:t>
      </w:r>
      <w:r w:rsidRPr="00B11C28">
        <w:rPr>
          <w:rFonts w:ascii="Arial" w:hAnsi="Arial" w:cs="Arial"/>
          <w:i/>
          <w:sz w:val="24"/>
          <w:szCs w:val="24"/>
          <w:lang w:val="fr-CA"/>
        </w:rPr>
        <w:t>a</w:t>
      </w:r>
      <w:r w:rsidRPr="00416E08">
        <w:rPr>
          <w:rFonts w:ascii="Arial" w:hAnsi="Arial" w:cs="Arial"/>
          <w:sz w:val="24"/>
          <w:szCs w:val="24"/>
          <w:lang w:val="fr-CA"/>
        </w:rPr>
        <w:t xml:space="preserve"> et </w:t>
      </w:r>
      <w:r w:rsidRPr="00B11C28">
        <w:rPr>
          <w:rFonts w:ascii="Arial" w:hAnsi="Arial" w:cs="Arial"/>
          <w:i/>
          <w:sz w:val="24"/>
          <w:szCs w:val="24"/>
          <w:lang w:val="fr-CA"/>
        </w:rPr>
        <w:t>b</w:t>
      </w:r>
      <w:r w:rsidRPr="00416E08">
        <w:rPr>
          <w:rFonts w:ascii="Arial" w:hAnsi="Arial" w:cs="Arial"/>
          <w:sz w:val="24"/>
          <w:szCs w:val="24"/>
          <w:lang w:val="fr-CA"/>
        </w:rPr>
        <w:t xml:space="preserve"> ainsi que les autres états financiers joints en annexe au présent document d’offre pour financement participatif, le cas échéant, remplissent les conditions suivantes: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 xml:space="preserve">ils sont approuvés par la direction et accompagnés des documents suivants, selon le cas: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416E08">
        <w:rPr>
          <w:rFonts w:ascii="Arial" w:hAnsi="Arial" w:cs="Arial"/>
          <w:sz w:val="24"/>
          <w:szCs w:val="24"/>
          <w:lang w:val="fr-CA"/>
        </w:rPr>
        <w:tab/>
        <w:t>A)</w:t>
      </w:r>
      <w:r w:rsidRPr="00416E08">
        <w:rPr>
          <w:rFonts w:ascii="Arial" w:hAnsi="Arial" w:cs="Arial"/>
          <w:sz w:val="24"/>
          <w:szCs w:val="24"/>
          <w:lang w:val="fr-CA"/>
        </w:rPr>
        <w:tab/>
        <w:t xml:space="preserve">un rapport d’examen ou d’audit, si la somme réunie par l’émetteur sous le régime d’une ou de plusieurs dispenses de prospectus entre sa date de la constitution de l’émetteur et la date tombant 90 jours avant celle du présent </w:t>
      </w:r>
      <w:r w:rsidRPr="00416E08">
        <w:rPr>
          <w:rFonts w:ascii="Arial" w:hAnsi="Arial" w:cs="Arial"/>
          <w:sz w:val="24"/>
          <w:szCs w:val="24"/>
          <w:lang w:val="fr-CA"/>
        </w:rPr>
        <w:lastRenderedPageBreak/>
        <w:t>document d’offre pour financement participatif s’établit entre au moins 250 000 $ et moins de 750 000 $;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416E08">
        <w:rPr>
          <w:rFonts w:ascii="Arial" w:hAnsi="Arial" w:cs="Arial"/>
          <w:sz w:val="24"/>
          <w:szCs w:val="24"/>
          <w:lang w:val="fr-CA"/>
        </w:rPr>
        <w:tab/>
        <w:t>B)</w:t>
      </w:r>
      <w:r w:rsidRPr="00416E08">
        <w:rPr>
          <w:rFonts w:ascii="Arial" w:hAnsi="Arial" w:cs="Arial"/>
          <w:sz w:val="24"/>
          <w:szCs w:val="24"/>
          <w:lang w:val="fr-CA"/>
        </w:rPr>
        <w:tab/>
        <w:t>un rapport d’audit, si la somme réunie par l’émetteur sous le régime d’une ou de plusieurs dispenses de prospectus entre la date de sa constitution de l’émetteur et la date tombant 90 jours avant celle du présent document d’offre pour financement participatif dépasse 750 000 $;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 xml:space="preserve">ils sont conformes au sous-paragraphe </w:t>
      </w:r>
      <w:r w:rsidRPr="00B11C28">
        <w:rPr>
          <w:rFonts w:ascii="Arial" w:hAnsi="Arial" w:cs="Arial"/>
          <w:i/>
          <w:sz w:val="24"/>
          <w:szCs w:val="24"/>
          <w:lang w:val="fr-CA"/>
        </w:rPr>
        <w:t>a</w:t>
      </w:r>
      <w:r w:rsidRPr="00416E08">
        <w:rPr>
          <w:rFonts w:ascii="Arial" w:hAnsi="Arial" w:cs="Arial"/>
          <w:sz w:val="24"/>
          <w:szCs w:val="24"/>
          <w:lang w:val="fr-CA"/>
        </w:rPr>
        <w:t xml:space="preserve"> et à la disposition </w:t>
      </w:r>
      <w:r w:rsidRPr="00B11C28">
        <w:rPr>
          <w:rFonts w:ascii="Arial" w:hAnsi="Arial" w:cs="Arial"/>
          <w:i/>
          <w:sz w:val="24"/>
          <w:szCs w:val="24"/>
          <w:lang w:val="fr-CA"/>
        </w:rPr>
        <w:t>i</w:t>
      </w:r>
      <w:r w:rsidRPr="00416E08">
        <w:rPr>
          <w:rFonts w:ascii="Arial" w:hAnsi="Arial" w:cs="Arial"/>
          <w:sz w:val="24"/>
          <w:szCs w:val="24"/>
          <w:lang w:val="fr-CA"/>
        </w:rPr>
        <w:t xml:space="preserve"> du sous-paragraphe </w:t>
      </w:r>
      <w:r w:rsidRPr="00B11C28">
        <w:rPr>
          <w:rFonts w:ascii="Arial" w:hAnsi="Arial" w:cs="Arial"/>
          <w:i/>
          <w:sz w:val="24"/>
          <w:szCs w:val="24"/>
          <w:lang w:val="fr-CA"/>
        </w:rPr>
        <w:t>b</w:t>
      </w:r>
      <w:r w:rsidRPr="00416E08">
        <w:rPr>
          <w:rFonts w:ascii="Arial" w:hAnsi="Arial" w:cs="Arial"/>
          <w:sz w:val="24"/>
          <w:szCs w:val="24"/>
          <w:lang w:val="fr-CA"/>
        </w:rPr>
        <w:t xml:space="preserve"> du paragraphe 1 ainsi qu’au paragrap</w:t>
      </w:r>
      <w:r>
        <w:rPr>
          <w:rFonts w:ascii="Arial" w:hAnsi="Arial" w:cs="Arial"/>
          <w:sz w:val="24"/>
          <w:szCs w:val="24"/>
          <w:lang w:val="fr-CA"/>
        </w:rPr>
        <w:t>he 5 de l’article 3.2 Règlement </w:t>
      </w:r>
      <w:r w:rsidRPr="00416E08">
        <w:rPr>
          <w:rFonts w:ascii="Arial" w:hAnsi="Arial" w:cs="Arial"/>
          <w:sz w:val="24"/>
          <w:szCs w:val="24"/>
          <w:lang w:val="fr-CA"/>
        </w:rPr>
        <w:t>52-107 sur les principes comptables et norme</w:t>
      </w:r>
      <w:r>
        <w:rPr>
          <w:rFonts w:ascii="Arial" w:hAnsi="Arial" w:cs="Arial"/>
          <w:sz w:val="24"/>
          <w:szCs w:val="24"/>
          <w:lang w:val="fr-CA"/>
        </w:rPr>
        <w:t>s d’audit acceptables (chapitre </w:t>
      </w:r>
      <w:r w:rsidRPr="00416E08">
        <w:rPr>
          <w:rFonts w:ascii="Arial" w:hAnsi="Arial" w:cs="Arial"/>
          <w:sz w:val="24"/>
          <w:szCs w:val="24"/>
          <w:lang w:val="fr-CA"/>
        </w:rPr>
        <w:t>V</w:t>
      </w:r>
      <w:r w:rsidRPr="00416E08">
        <w:rPr>
          <w:rFonts w:ascii="Arial" w:hAnsi="Arial" w:cs="Arial"/>
          <w:sz w:val="24"/>
          <w:szCs w:val="24"/>
          <w:lang w:val="fr-CA"/>
        </w:rPr>
        <w:noBreakHyphen/>
        <w:t>1.1, r. 25);</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 xml:space="preserve">iii) </w:t>
      </w:r>
      <w:r w:rsidRPr="00416E08">
        <w:rPr>
          <w:rFonts w:ascii="Arial" w:hAnsi="Arial" w:cs="Arial"/>
          <w:sz w:val="24"/>
          <w:szCs w:val="24"/>
          <w:lang w:val="fr-CA"/>
        </w:rPr>
        <w:tab/>
        <w:t>ils sont conformes à l’article 3.5 du Règlement 52-107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d)</w:t>
      </w:r>
      <w:r w:rsidRPr="00416E08">
        <w:rPr>
          <w:rFonts w:ascii="Arial" w:hAnsi="Arial" w:cs="Arial"/>
          <w:sz w:val="24"/>
          <w:szCs w:val="24"/>
          <w:lang w:val="fr-CA"/>
        </w:rPr>
        <w:tab/>
        <w:t xml:space="preserve">si les états financiers visés aux paragraphes </w:t>
      </w:r>
      <w:r w:rsidRPr="00B11C28">
        <w:rPr>
          <w:rFonts w:ascii="Arial" w:hAnsi="Arial" w:cs="Arial"/>
          <w:i/>
          <w:sz w:val="24"/>
          <w:szCs w:val="24"/>
          <w:lang w:val="fr-CA"/>
        </w:rPr>
        <w:t>a</w:t>
      </w:r>
      <w:r w:rsidRPr="00416E08">
        <w:rPr>
          <w:rFonts w:ascii="Arial" w:hAnsi="Arial" w:cs="Arial"/>
          <w:sz w:val="24"/>
          <w:szCs w:val="24"/>
          <w:lang w:val="fr-CA"/>
        </w:rPr>
        <w:t xml:space="preserve"> et </w:t>
      </w:r>
      <w:r w:rsidRPr="00B11C28">
        <w:rPr>
          <w:rFonts w:ascii="Arial" w:hAnsi="Arial" w:cs="Arial"/>
          <w:i/>
          <w:sz w:val="24"/>
          <w:szCs w:val="24"/>
          <w:lang w:val="fr-CA"/>
        </w:rPr>
        <w:t>b</w:t>
      </w:r>
      <w:r w:rsidRPr="00416E08">
        <w:rPr>
          <w:rFonts w:ascii="Arial" w:hAnsi="Arial" w:cs="Arial"/>
          <w:sz w:val="24"/>
          <w:szCs w:val="24"/>
          <w:lang w:val="fr-CA"/>
        </w:rPr>
        <w:t xml:space="preserve"> ou tout autre état financier joint en annexe au présent document d’offre pour financement participatif, le cas échéant, sont accompagnés d’un rapport d’examen, ils sont examinés conformément aux normes canadiennes d’examen des états financiers, et le rapport remplit les conditions suivantes: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il ne contient pas de restriction ni de modification;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il indique les périodes comptables visées par l’examen;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iii)</w:t>
      </w:r>
      <w:r w:rsidRPr="00416E08">
        <w:rPr>
          <w:rFonts w:ascii="Arial" w:hAnsi="Arial" w:cs="Arial"/>
          <w:sz w:val="24"/>
          <w:szCs w:val="24"/>
          <w:lang w:val="fr-CA"/>
        </w:rPr>
        <w:tab/>
        <w:t>il est établi en la forme prévue par les normes canadiennes d’examen des états financiers;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iv)</w:t>
      </w:r>
      <w:r w:rsidRPr="00416E08">
        <w:rPr>
          <w:rFonts w:ascii="Arial" w:hAnsi="Arial" w:cs="Arial"/>
          <w:sz w:val="24"/>
          <w:szCs w:val="24"/>
          <w:lang w:val="fr-CA"/>
        </w:rPr>
        <w:tab/>
        <w:t>il indique que les IFRS sont le référentiel d’information financière applicable;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e)</w:t>
      </w:r>
      <w:r w:rsidRPr="00416E08">
        <w:rPr>
          <w:rFonts w:ascii="Arial" w:hAnsi="Arial" w:cs="Arial"/>
          <w:sz w:val="24"/>
          <w:szCs w:val="24"/>
          <w:lang w:val="fr-CA"/>
        </w:rPr>
        <w:tab/>
        <w:t xml:space="preserve">si les états financiers visés aux paragraphes </w:t>
      </w:r>
      <w:r w:rsidRPr="00B11C28">
        <w:rPr>
          <w:rFonts w:ascii="Arial" w:hAnsi="Arial" w:cs="Arial"/>
          <w:i/>
          <w:sz w:val="24"/>
          <w:szCs w:val="24"/>
          <w:lang w:val="fr-CA"/>
        </w:rPr>
        <w:t>a</w:t>
      </w:r>
      <w:r w:rsidRPr="00416E08">
        <w:rPr>
          <w:rFonts w:ascii="Arial" w:hAnsi="Arial" w:cs="Arial"/>
          <w:sz w:val="24"/>
          <w:szCs w:val="24"/>
          <w:lang w:val="fr-CA"/>
        </w:rPr>
        <w:t xml:space="preserve"> et </w:t>
      </w:r>
      <w:r w:rsidRPr="00B11C28">
        <w:rPr>
          <w:rFonts w:ascii="Arial" w:hAnsi="Arial" w:cs="Arial"/>
          <w:i/>
          <w:sz w:val="24"/>
          <w:szCs w:val="24"/>
          <w:lang w:val="fr-CA"/>
        </w:rPr>
        <w:t>b</w:t>
      </w:r>
      <w:r w:rsidRPr="00416E08">
        <w:rPr>
          <w:rFonts w:ascii="Arial" w:hAnsi="Arial" w:cs="Arial"/>
          <w:sz w:val="24"/>
          <w:szCs w:val="24"/>
          <w:lang w:val="fr-CA"/>
        </w:rPr>
        <w:t xml:space="preserve"> ou tout autre état financier joint en annexe au présent document d’offre pour financement participatif, le cas échéant, sont accompagnés d’un rapport d’audit, celui-ci remplit les conditions suivantes: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il est établi conformément à l’article 3.3 du Règlement 52-107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il est signé par un auditeur qui se conforme à l’article 3.4 du Règlement 52-107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f)</w:t>
      </w:r>
      <w:r w:rsidRPr="00416E08">
        <w:rPr>
          <w:rFonts w:ascii="Arial" w:hAnsi="Arial" w:cs="Arial"/>
          <w:sz w:val="24"/>
          <w:szCs w:val="24"/>
          <w:lang w:val="fr-CA"/>
        </w:rPr>
        <w:tab/>
        <w:t xml:space="preserve">si les états financiers visés aux paragraphes </w:t>
      </w:r>
      <w:r w:rsidRPr="00B11C28">
        <w:rPr>
          <w:rFonts w:ascii="Arial" w:hAnsi="Arial" w:cs="Arial"/>
          <w:i/>
          <w:sz w:val="24"/>
          <w:szCs w:val="24"/>
          <w:lang w:val="fr-CA"/>
        </w:rPr>
        <w:t>a</w:t>
      </w:r>
      <w:r w:rsidRPr="00416E08">
        <w:rPr>
          <w:rFonts w:ascii="Arial" w:hAnsi="Arial" w:cs="Arial"/>
          <w:sz w:val="24"/>
          <w:szCs w:val="24"/>
          <w:lang w:val="fr-CA"/>
        </w:rPr>
        <w:t xml:space="preserve"> et </w:t>
      </w:r>
      <w:r w:rsidRPr="00B11C28">
        <w:rPr>
          <w:rFonts w:ascii="Arial" w:hAnsi="Arial" w:cs="Arial"/>
          <w:i/>
          <w:sz w:val="24"/>
          <w:szCs w:val="24"/>
          <w:lang w:val="fr-CA"/>
        </w:rPr>
        <w:t>b</w:t>
      </w:r>
      <w:r w:rsidRPr="00416E08">
        <w:rPr>
          <w:rFonts w:ascii="Arial" w:hAnsi="Arial" w:cs="Arial"/>
          <w:sz w:val="24"/>
          <w:szCs w:val="24"/>
          <w:lang w:val="fr-CA"/>
        </w:rPr>
        <w:t xml:space="preserve"> ou tout autre état financier joint en annexe au présent document d’offre pour financement participatif, le cas échéant, sont ceux d’un émetteur inscrit auprès de la SEC:</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ils peuvent être établis conforméme</w:t>
      </w:r>
      <w:r>
        <w:rPr>
          <w:rFonts w:ascii="Arial" w:hAnsi="Arial" w:cs="Arial"/>
          <w:sz w:val="24"/>
          <w:szCs w:val="24"/>
          <w:lang w:val="fr-CA"/>
        </w:rPr>
        <w:t>nt à l’article 3.7 du Règlement </w:t>
      </w:r>
      <w:r w:rsidRPr="00416E08">
        <w:rPr>
          <w:rFonts w:ascii="Arial" w:hAnsi="Arial" w:cs="Arial"/>
          <w:sz w:val="24"/>
          <w:szCs w:val="24"/>
          <w:lang w:val="fr-CA"/>
        </w:rPr>
        <w:t xml:space="preserve">52-107 sur les principes comptables et normes d’audit acceptables;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ils peuvent être examinés conformément aux normes américaines de l’AICPA pour l’examen des états financiers et accompagnés d’un rapport d’examen établi selon ces normes qui remplit les conditions suivantes: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416E08">
        <w:rPr>
          <w:rFonts w:ascii="Arial" w:hAnsi="Arial" w:cs="Arial"/>
          <w:sz w:val="24"/>
          <w:szCs w:val="24"/>
          <w:lang w:val="fr-CA"/>
        </w:rPr>
        <w:tab/>
        <w:t>A)</w:t>
      </w:r>
      <w:r w:rsidRPr="00416E08">
        <w:rPr>
          <w:rFonts w:ascii="Arial" w:hAnsi="Arial" w:cs="Arial"/>
          <w:sz w:val="24"/>
          <w:szCs w:val="24"/>
          <w:lang w:val="fr-CA"/>
        </w:rPr>
        <w:tab/>
        <w:t>il ne contient pas de restriction ni de modification;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416E08">
        <w:rPr>
          <w:rFonts w:ascii="Arial" w:hAnsi="Arial" w:cs="Arial"/>
          <w:sz w:val="24"/>
          <w:szCs w:val="24"/>
          <w:lang w:val="fr-CA"/>
        </w:rPr>
        <w:tab/>
        <w:t>B)</w:t>
      </w:r>
      <w:r w:rsidRPr="00416E08">
        <w:rPr>
          <w:rFonts w:ascii="Arial" w:hAnsi="Arial" w:cs="Arial"/>
          <w:sz w:val="24"/>
          <w:szCs w:val="24"/>
          <w:lang w:val="fr-CA"/>
        </w:rPr>
        <w:tab/>
        <w:t>il indique les périodes comptables visées par l’examen;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416E08">
        <w:rPr>
          <w:rFonts w:ascii="Arial" w:hAnsi="Arial" w:cs="Arial"/>
          <w:sz w:val="24"/>
          <w:szCs w:val="24"/>
          <w:lang w:val="fr-CA"/>
        </w:rPr>
        <w:tab/>
        <w:t>C)</w:t>
      </w:r>
      <w:r w:rsidRPr="00416E08">
        <w:rPr>
          <w:rFonts w:ascii="Arial" w:hAnsi="Arial" w:cs="Arial"/>
          <w:sz w:val="24"/>
          <w:szCs w:val="24"/>
          <w:lang w:val="fr-CA"/>
        </w:rPr>
        <w:tab/>
        <w:t>il indique les normes d’examen appliquées pour faire l’examen et les principes comptables appliqués pour établir les états financiers;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lastRenderedPageBreak/>
        <w:tab/>
      </w:r>
      <w:r w:rsidRPr="00416E08">
        <w:rPr>
          <w:rFonts w:ascii="Arial" w:hAnsi="Arial" w:cs="Arial"/>
          <w:sz w:val="24"/>
          <w:szCs w:val="24"/>
          <w:lang w:val="fr-CA"/>
        </w:rPr>
        <w:tab/>
      </w:r>
      <w:r w:rsidRPr="00416E08">
        <w:rPr>
          <w:rFonts w:ascii="Arial" w:hAnsi="Arial" w:cs="Arial"/>
          <w:sz w:val="24"/>
          <w:szCs w:val="24"/>
          <w:lang w:val="fr-CA"/>
        </w:rPr>
        <w:tab/>
        <w:t>D)</w:t>
      </w:r>
      <w:r w:rsidRPr="00416E08">
        <w:rPr>
          <w:rFonts w:ascii="Arial" w:hAnsi="Arial" w:cs="Arial"/>
          <w:sz w:val="24"/>
          <w:szCs w:val="24"/>
          <w:lang w:val="fr-CA"/>
        </w:rPr>
        <w:tab/>
        <w:t xml:space="preserve">il indique que les IFRS sont le référentiel d’information financière applicable si les états financiers sont conformes au sous-paragraphe </w:t>
      </w:r>
      <w:r w:rsidRPr="00B11C28">
        <w:rPr>
          <w:rFonts w:ascii="Arial" w:hAnsi="Arial" w:cs="Arial"/>
          <w:i/>
          <w:sz w:val="24"/>
          <w:szCs w:val="24"/>
          <w:lang w:val="fr-CA"/>
        </w:rPr>
        <w:t>a</w:t>
      </w:r>
      <w:r w:rsidRPr="00416E08">
        <w:rPr>
          <w:rFonts w:ascii="Arial" w:hAnsi="Arial" w:cs="Arial"/>
          <w:sz w:val="24"/>
          <w:szCs w:val="24"/>
          <w:lang w:val="fr-CA"/>
        </w:rPr>
        <w:t xml:space="preserve"> du paragraphe 1 de l’article 3.2 du Règlement 52-107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 xml:space="preserve">iii) </w:t>
      </w:r>
      <w:r w:rsidRPr="00416E08">
        <w:rPr>
          <w:rFonts w:ascii="Arial" w:hAnsi="Arial" w:cs="Arial"/>
          <w:sz w:val="24"/>
          <w:szCs w:val="24"/>
          <w:lang w:val="fr-CA"/>
        </w:rPr>
        <w:tab/>
        <w:t>il est possible d’auditer les états fina</w:t>
      </w:r>
      <w:r>
        <w:rPr>
          <w:rFonts w:ascii="Arial" w:hAnsi="Arial" w:cs="Arial"/>
          <w:sz w:val="24"/>
          <w:szCs w:val="24"/>
          <w:lang w:val="fr-CA"/>
        </w:rPr>
        <w:t>nciers conformément à l’article </w:t>
      </w:r>
      <w:r w:rsidRPr="00416E08">
        <w:rPr>
          <w:rFonts w:ascii="Arial" w:hAnsi="Arial" w:cs="Arial"/>
          <w:sz w:val="24"/>
          <w:szCs w:val="24"/>
          <w:lang w:val="fr-CA"/>
        </w:rPr>
        <w:t>3.8 du Règlement 52-107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g)</w:t>
      </w:r>
      <w:r w:rsidRPr="00416E08">
        <w:rPr>
          <w:rFonts w:ascii="Arial" w:hAnsi="Arial" w:cs="Arial"/>
          <w:sz w:val="24"/>
          <w:szCs w:val="24"/>
          <w:lang w:val="fr-CA"/>
        </w:rPr>
        <w:tab/>
        <w:t xml:space="preserve">si les états financiers visés au paragraphe </w:t>
      </w:r>
      <w:r w:rsidRPr="00B11C28">
        <w:rPr>
          <w:rFonts w:ascii="Arial" w:hAnsi="Arial" w:cs="Arial"/>
          <w:i/>
          <w:sz w:val="24"/>
          <w:szCs w:val="24"/>
          <w:lang w:val="fr-CA"/>
        </w:rPr>
        <w:t>f</w:t>
      </w:r>
      <w:r w:rsidRPr="00416E08">
        <w:rPr>
          <w:rFonts w:ascii="Arial" w:hAnsi="Arial" w:cs="Arial"/>
          <w:sz w:val="24"/>
          <w:szCs w:val="24"/>
          <w:lang w:val="fr-CA"/>
        </w:rPr>
        <w:t xml:space="preserve"> sont accompagnés d’un rapport d’examen et qu’ils ont été examinés conformément aux normes canadiennes d’examen des états financiers, le rapport d’examen est conforme aux sous-paragraphes</w:t>
      </w:r>
      <w:r>
        <w:rPr>
          <w:rFonts w:ascii="Arial" w:hAnsi="Arial" w:cs="Arial"/>
          <w:sz w:val="24"/>
          <w:szCs w:val="24"/>
          <w:lang w:val="fr-CA"/>
        </w:rPr>
        <w:t> </w:t>
      </w:r>
      <w:r w:rsidRPr="00B11C28">
        <w:rPr>
          <w:rFonts w:ascii="Arial" w:hAnsi="Arial" w:cs="Arial"/>
          <w:i/>
          <w:sz w:val="24"/>
          <w:szCs w:val="24"/>
          <w:lang w:val="fr-CA"/>
        </w:rPr>
        <w:t>i</w:t>
      </w:r>
      <w:r w:rsidRPr="00416E08">
        <w:rPr>
          <w:rFonts w:ascii="Arial" w:hAnsi="Arial" w:cs="Arial"/>
          <w:sz w:val="24"/>
          <w:szCs w:val="24"/>
          <w:lang w:val="fr-CA"/>
        </w:rPr>
        <w:t xml:space="preserve"> à </w:t>
      </w:r>
      <w:r w:rsidRPr="00B11C28">
        <w:rPr>
          <w:rFonts w:ascii="Arial" w:hAnsi="Arial" w:cs="Arial"/>
          <w:i/>
          <w:sz w:val="24"/>
          <w:szCs w:val="24"/>
          <w:lang w:val="fr-CA"/>
        </w:rPr>
        <w:t>iii</w:t>
      </w:r>
      <w:r w:rsidRPr="00416E08">
        <w:rPr>
          <w:rFonts w:ascii="Arial" w:hAnsi="Arial" w:cs="Arial"/>
          <w:sz w:val="24"/>
          <w:szCs w:val="24"/>
          <w:lang w:val="fr-CA"/>
        </w:rPr>
        <w:t xml:space="preserve"> du paragraphe </w:t>
      </w:r>
      <w:r w:rsidRPr="00B11C28">
        <w:rPr>
          <w:rFonts w:ascii="Arial" w:hAnsi="Arial" w:cs="Arial"/>
          <w:i/>
          <w:sz w:val="24"/>
          <w:szCs w:val="24"/>
          <w:lang w:val="fr-CA"/>
        </w:rPr>
        <w:t>d</w:t>
      </w:r>
      <w:r w:rsidRPr="00416E08">
        <w:rPr>
          <w:rFonts w:ascii="Arial" w:hAnsi="Arial" w:cs="Arial"/>
          <w:sz w:val="24"/>
          <w:szCs w:val="24"/>
          <w:lang w:val="fr-CA"/>
        </w:rPr>
        <w:t xml:space="preserve"> de la rubrique 3 et remplit les conditions suivantes:</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 </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 xml:space="preserve">il indique que les IFRS sont le référentiel d’information financière applicable si les états financiers sont conformes au sous-paragraphe a du paragraphe 1 de l’article 3.2 du Règlement 52-107 sur les principes comptables et normes d’audit acceptables;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r>
      <w:r w:rsidRPr="00B11C28">
        <w:rPr>
          <w:rFonts w:ascii="Arial" w:hAnsi="Arial" w:cs="Arial"/>
          <w:i/>
          <w:sz w:val="24"/>
          <w:szCs w:val="24"/>
          <w:lang w:val="fr-CA"/>
        </w:rPr>
        <w:t>ii)</w:t>
      </w:r>
      <w:r w:rsidRPr="00416E08">
        <w:rPr>
          <w:rFonts w:ascii="Arial" w:hAnsi="Arial" w:cs="Arial"/>
          <w:sz w:val="24"/>
          <w:szCs w:val="24"/>
          <w:lang w:val="fr-CA"/>
        </w:rPr>
        <w:tab/>
        <w:t>il indique que les PCGR américains sont le référentiel d’information financière applicable si les états financiers sont conform</w:t>
      </w:r>
      <w:r>
        <w:rPr>
          <w:rFonts w:ascii="Arial" w:hAnsi="Arial" w:cs="Arial"/>
          <w:sz w:val="24"/>
          <w:szCs w:val="24"/>
          <w:lang w:val="fr-CA"/>
        </w:rPr>
        <w:t>es à l’article 3.7 du Règlement </w:t>
      </w:r>
      <w:r w:rsidRPr="00416E08">
        <w:rPr>
          <w:rFonts w:ascii="Arial" w:hAnsi="Arial" w:cs="Arial"/>
          <w:sz w:val="24"/>
          <w:szCs w:val="24"/>
          <w:lang w:val="fr-CA"/>
        </w:rPr>
        <w:t>52</w:t>
      </w:r>
      <w:r w:rsidRPr="00416E08">
        <w:rPr>
          <w:rFonts w:ascii="Arial" w:hAnsi="Arial" w:cs="Arial"/>
          <w:sz w:val="24"/>
          <w:szCs w:val="24"/>
          <w:lang w:val="fr-CA"/>
        </w:rPr>
        <w:noBreakHyphen/>
        <w:t>107 sur les principes comptables et normes d’audit acceptables;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h)</w:t>
      </w:r>
      <w:r w:rsidRPr="00416E08">
        <w:rPr>
          <w:rFonts w:ascii="Arial" w:hAnsi="Arial" w:cs="Arial"/>
          <w:sz w:val="24"/>
          <w:szCs w:val="24"/>
          <w:lang w:val="fr-CA"/>
        </w:rPr>
        <w:tab/>
        <w:t xml:space="preserve">pour l’application du paragraphe </w:t>
      </w:r>
      <w:r w:rsidRPr="00B11C28">
        <w:rPr>
          <w:rFonts w:ascii="Arial" w:hAnsi="Arial" w:cs="Arial"/>
          <w:i/>
          <w:sz w:val="24"/>
          <w:szCs w:val="24"/>
          <w:lang w:val="fr-CA"/>
        </w:rPr>
        <w:t>d</w:t>
      </w:r>
      <w:r w:rsidRPr="00416E08">
        <w:rPr>
          <w:rFonts w:ascii="Arial" w:hAnsi="Arial" w:cs="Arial"/>
          <w:sz w:val="24"/>
          <w:szCs w:val="24"/>
          <w:lang w:val="fr-CA"/>
        </w:rPr>
        <w:t xml:space="preserve"> et du sous-paragraphe</w:t>
      </w:r>
      <w:r w:rsidRPr="00B11C28">
        <w:rPr>
          <w:rFonts w:ascii="Arial" w:hAnsi="Arial" w:cs="Arial"/>
          <w:i/>
          <w:sz w:val="24"/>
          <w:szCs w:val="24"/>
          <w:lang w:val="fr-CA"/>
        </w:rPr>
        <w:t xml:space="preserve"> ii</w:t>
      </w:r>
      <w:r w:rsidRPr="00416E08">
        <w:rPr>
          <w:rFonts w:ascii="Arial" w:hAnsi="Arial" w:cs="Arial"/>
          <w:sz w:val="24"/>
          <w:szCs w:val="24"/>
          <w:lang w:val="fr-CA"/>
        </w:rPr>
        <w:t xml:space="preserve"> du paragraphe</w:t>
      </w:r>
      <w:r>
        <w:rPr>
          <w:rFonts w:ascii="Arial" w:hAnsi="Arial" w:cs="Arial"/>
          <w:sz w:val="24"/>
          <w:szCs w:val="24"/>
          <w:lang w:val="fr-CA"/>
        </w:rPr>
        <w:t> </w:t>
      </w:r>
      <w:r w:rsidRPr="00B11C28">
        <w:rPr>
          <w:rFonts w:ascii="Arial" w:hAnsi="Arial" w:cs="Arial"/>
          <w:i/>
          <w:sz w:val="24"/>
          <w:szCs w:val="24"/>
          <w:lang w:val="fr-CA"/>
        </w:rPr>
        <w:t>f</w:t>
      </w:r>
      <w:r w:rsidRPr="00416E08">
        <w:rPr>
          <w:rFonts w:ascii="Arial" w:hAnsi="Arial" w:cs="Arial"/>
          <w:sz w:val="24"/>
          <w:szCs w:val="24"/>
          <w:lang w:val="fr-CA"/>
        </w:rPr>
        <w:t>, le rapport d’examen est établi et signé par une personne autorisée à signer un rapport d’examen selon les lois d’un territoire du Canada ou d’un territoire étranger et qui respecte les normes professionnelles de ce territoire;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B11C28">
        <w:rPr>
          <w:rFonts w:ascii="Arial" w:hAnsi="Arial" w:cs="Arial"/>
          <w:i/>
          <w:sz w:val="24"/>
          <w:szCs w:val="24"/>
          <w:lang w:val="fr-CA"/>
        </w:rPr>
        <w:t>i)</w:t>
      </w:r>
      <w:r w:rsidRPr="00416E08">
        <w:rPr>
          <w:rFonts w:ascii="Arial" w:hAnsi="Arial" w:cs="Arial"/>
          <w:sz w:val="24"/>
          <w:szCs w:val="24"/>
          <w:lang w:val="fr-CA"/>
        </w:rPr>
        <w:tab/>
        <w:t xml:space="preserve">si les états financiers visés aux paragraphes </w:t>
      </w:r>
      <w:r w:rsidRPr="00B11C28">
        <w:rPr>
          <w:rFonts w:ascii="Arial" w:hAnsi="Arial" w:cs="Arial"/>
          <w:i/>
          <w:sz w:val="24"/>
          <w:szCs w:val="24"/>
          <w:lang w:val="fr-CA"/>
        </w:rPr>
        <w:t>a</w:t>
      </w:r>
      <w:r w:rsidRPr="00416E08">
        <w:rPr>
          <w:rFonts w:ascii="Arial" w:hAnsi="Arial" w:cs="Arial"/>
          <w:sz w:val="24"/>
          <w:szCs w:val="24"/>
          <w:lang w:val="fr-CA"/>
        </w:rPr>
        <w:t xml:space="preserve"> et </w:t>
      </w:r>
      <w:r w:rsidRPr="00033577">
        <w:rPr>
          <w:rFonts w:ascii="Arial" w:hAnsi="Arial" w:cs="Arial"/>
          <w:i/>
          <w:sz w:val="24"/>
          <w:szCs w:val="24"/>
          <w:lang w:val="fr-CA"/>
        </w:rPr>
        <w:t>b</w:t>
      </w:r>
      <w:r w:rsidRPr="00416E08">
        <w:rPr>
          <w:rFonts w:ascii="Arial" w:hAnsi="Arial" w:cs="Arial"/>
          <w:sz w:val="24"/>
          <w:szCs w:val="24"/>
          <w:lang w:val="fr-CA"/>
        </w:rPr>
        <w:t xml:space="preserve"> ou tout autre état financier joint en annexe au présent document d’offre pour financement participatif, le cas échéant, ne sont accompagnés d’aucun rapport d’audit ou d’examen établi par un expert-comptable, ils comportent la mention suivante: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416E08">
        <w:rPr>
          <w:rFonts w:ascii="Arial" w:hAnsi="Arial" w:cs="Arial"/>
          <w:sz w:val="24"/>
          <w:szCs w:val="24"/>
          <w:lang w:val="fr-CA"/>
        </w:rPr>
        <w:tab/>
        <w:t>«</w:t>
      </w:r>
      <w:r w:rsidRPr="00033577">
        <w:rPr>
          <w:rFonts w:ascii="Arial" w:hAnsi="Arial" w:cs="Arial"/>
          <w:i/>
          <w:sz w:val="24"/>
          <w:szCs w:val="24"/>
          <w:lang w:val="fr-CA"/>
        </w:rPr>
        <w:t>Les présents états financiers n’ont pas été audités ou examinés par un expert-comptable, comme le permet la législation en valeurs mobilières lorsqu’un émetteur n’a pas réuni davantage que le montant prédéfini sous le régime d’une dispense de prospectus.</w:t>
      </w:r>
      <w:r w:rsidRPr="00416E08">
        <w:rPr>
          <w:rFonts w:ascii="Arial" w:hAnsi="Arial" w:cs="Arial"/>
          <w:sz w:val="24"/>
          <w:szCs w:val="24"/>
          <w:lang w:val="fr-CA"/>
        </w:rPr>
        <w:t>».</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u w:val="single"/>
          <w:lang w:val="fr-CA"/>
        </w:rPr>
      </w:pPr>
      <w:r w:rsidRPr="00033577">
        <w:rPr>
          <w:rFonts w:ascii="Arial" w:hAnsi="Arial" w:cs="Arial"/>
          <w:b/>
          <w:sz w:val="24"/>
          <w:szCs w:val="24"/>
          <w:u w:val="single"/>
          <w:lang w:val="fr-CA"/>
        </w:rPr>
        <w:t xml:space="preserve">Instructions concernant les obligations relatives aux états financiers et la communication d’autres éléments d’information financière </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t>Que constitue le premier exercice d’un émetteur?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Le premier exercice d’un émetteur commence à la date de sa constitution et se termine à la clôture de cet exercice. </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t>Quelle information présenter dans les états financiers de l’émetteur s’il n’a pas terminé un exercice?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Les états financiers devraient être ceux prévus aux sous-paragraphes </w:t>
      </w:r>
      <w:r w:rsidRPr="00033577">
        <w:rPr>
          <w:rFonts w:ascii="Arial" w:hAnsi="Arial" w:cs="Arial"/>
          <w:i/>
          <w:sz w:val="24"/>
          <w:szCs w:val="24"/>
          <w:lang w:val="fr-CA"/>
        </w:rPr>
        <w:t>a</w:t>
      </w:r>
      <w:r w:rsidRPr="00416E08">
        <w:rPr>
          <w:rFonts w:ascii="Arial" w:hAnsi="Arial" w:cs="Arial"/>
          <w:sz w:val="24"/>
          <w:szCs w:val="24"/>
          <w:lang w:val="fr-CA"/>
        </w:rPr>
        <w:t xml:space="preserve">, </w:t>
      </w:r>
      <w:r w:rsidRPr="00033577">
        <w:rPr>
          <w:rFonts w:ascii="Arial" w:hAnsi="Arial" w:cs="Arial"/>
          <w:i/>
          <w:sz w:val="24"/>
          <w:szCs w:val="24"/>
          <w:lang w:val="fr-CA"/>
        </w:rPr>
        <w:t>b</w:t>
      </w:r>
      <w:r w:rsidRPr="00416E08">
        <w:rPr>
          <w:rFonts w:ascii="Arial" w:hAnsi="Arial" w:cs="Arial"/>
          <w:sz w:val="24"/>
          <w:szCs w:val="24"/>
          <w:lang w:val="fr-CA"/>
        </w:rPr>
        <w:t xml:space="preserve">, </w:t>
      </w:r>
      <w:r w:rsidRPr="00033577">
        <w:rPr>
          <w:rFonts w:ascii="Arial" w:hAnsi="Arial" w:cs="Arial"/>
          <w:i/>
          <w:sz w:val="24"/>
          <w:szCs w:val="24"/>
          <w:lang w:val="fr-CA"/>
        </w:rPr>
        <w:t>c</w:t>
      </w:r>
      <w:r w:rsidRPr="00416E08">
        <w:rPr>
          <w:rFonts w:ascii="Arial" w:hAnsi="Arial" w:cs="Arial"/>
          <w:sz w:val="24"/>
          <w:szCs w:val="24"/>
          <w:lang w:val="fr-CA"/>
        </w:rPr>
        <w:t xml:space="preserve"> et </w:t>
      </w:r>
      <w:r w:rsidRPr="00033577">
        <w:rPr>
          <w:rFonts w:ascii="Arial" w:hAnsi="Arial" w:cs="Arial"/>
          <w:i/>
          <w:sz w:val="24"/>
          <w:szCs w:val="24"/>
          <w:lang w:val="fr-CA"/>
        </w:rPr>
        <w:t>e</w:t>
      </w:r>
      <w:r w:rsidRPr="00416E08">
        <w:rPr>
          <w:rFonts w:ascii="Arial" w:hAnsi="Arial" w:cs="Arial"/>
          <w:sz w:val="24"/>
          <w:szCs w:val="24"/>
          <w:lang w:val="fr-CA"/>
        </w:rPr>
        <w:t xml:space="preserve"> du paragraphe 1 de l’article 4.1 du Règlement 51-102 sur les obligations d’information continue pour la période allant de la date de sa constitution et une date tombant au plus tôt 90 jours avant celle du présent document d’offre pour financement participatif. Ils ne devraient pas présenter de période comparative. </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t>Quels exercices faut-il auditer ou examiner?</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Si l’émetteur est tenu d’accompagner ses états financiers d’un rapport d’audit ou d’examen conformément au sous-paragraphe </w:t>
      </w:r>
      <w:r w:rsidRPr="00033577">
        <w:rPr>
          <w:rFonts w:ascii="Arial" w:hAnsi="Arial" w:cs="Arial"/>
          <w:i/>
          <w:sz w:val="24"/>
          <w:szCs w:val="24"/>
          <w:lang w:val="fr-CA"/>
        </w:rPr>
        <w:t>i</w:t>
      </w:r>
      <w:r w:rsidRPr="00416E08">
        <w:rPr>
          <w:rFonts w:ascii="Arial" w:hAnsi="Arial" w:cs="Arial"/>
          <w:sz w:val="24"/>
          <w:szCs w:val="24"/>
          <w:lang w:val="fr-CA"/>
        </w:rPr>
        <w:t xml:space="preserve"> du paragraphe </w:t>
      </w:r>
      <w:r w:rsidRPr="00033577">
        <w:rPr>
          <w:rFonts w:ascii="Arial" w:hAnsi="Arial" w:cs="Arial"/>
          <w:i/>
          <w:sz w:val="24"/>
          <w:szCs w:val="24"/>
          <w:lang w:val="fr-CA"/>
        </w:rPr>
        <w:t>c</w:t>
      </w:r>
      <w:r w:rsidRPr="00416E08">
        <w:rPr>
          <w:rFonts w:ascii="Arial" w:hAnsi="Arial" w:cs="Arial"/>
          <w:sz w:val="24"/>
          <w:szCs w:val="24"/>
          <w:lang w:val="fr-CA"/>
        </w:rPr>
        <w:t xml:space="preserve"> de la rubrique 3 du présent appendice, les états financiers de la dernière période comptable et ceux de la période comparative, le cas échéant, doivent être audités ou examinés.</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lastRenderedPageBreak/>
        <w:t>Mention à inclure dans les états financiers annuels non audités ni examinés.</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En vertu du paragraphe </w:t>
      </w:r>
      <w:r w:rsidRPr="00033577">
        <w:rPr>
          <w:rFonts w:ascii="Arial" w:hAnsi="Arial" w:cs="Arial"/>
          <w:i/>
          <w:sz w:val="24"/>
          <w:szCs w:val="24"/>
          <w:lang w:val="fr-CA"/>
        </w:rPr>
        <w:t>i</w:t>
      </w:r>
      <w:r w:rsidRPr="00416E08">
        <w:rPr>
          <w:rFonts w:ascii="Arial" w:hAnsi="Arial" w:cs="Arial"/>
          <w:sz w:val="24"/>
          <w:szCs w:val="24"/>
          <w:lang w:val="fr-CA"/>
        </w:rPr>
        <w:t xml:space="preserve"> de la rubrique 3 du présent appendice, si les états financiers annuels de l’émetteur ne sont accompagnés d’aucun rapport d’audit ou d’examen établi par un expert-comptable, ils doivent en faire état. Conformément aux obligations prévues au sous-paragraphe </w:t>
      </w:r>
      <w:r w:rsidRPr="00033577">
        <w:rPr>
          <w:rFonts w:ascii="Arial" w:hAnsi="Arial" w:cs="Arial"/>
          <w:i/>
          <w:sz w:val="24"/>
          <w:szCs w:val="24"/>
          <w:lang w:val="fr-CA"/>
        </w:rPr>
        <w:t>i</w:t>
      </w:r>
      <w:r w:rsidRPr="00416E08">
        <w:rPr>
          <w:rFonts w:ascii="Arial" w:hAnsi="Arial" w:cs="Arial"/>
          <w:sz w:val="24"/>
          <w:szCs w:val="24"/>
          <w:lang w:val="fr-CA"/>
        </w:rPr>
        <w:t xml:space="preserve"> du paragraphe </w:t>
      </w:r>
      <w:r w:rsidRPr="00033577">
        <w:rPr>
          <w:rFonts w:ascii="Arial" w:hAnsi="Arial" w:cs="Arial"/>
          <w:i/>
          <w:sz w:val="24"/>
          <w:szCs w:val="24"/>
          <w:lang w:val="fr-CA"/>
        </w:rPr>
        <w:t>c</w:t>
      </w:r>
      <w:r w:rsidRPr="00416E08">
        <w:rPr>
          <w:rFonts w:ascii="Arial" w:hAnsi="Arial" w:cs="Arial"/>
          <w:sz w:val="24"/>
          <w:szCs w:val="24"/>
          <w:lang w:val="fr-CA"/>
        </w:rPr>
        <w:t xml:space="preserve"> de la rubrique 3 du présent appendice, les états financiers annuels de l’émetteur n’ont pas à être audités ou examinés par un expert-comptable si l’émetteur a réuni moins de 250 000 $ sous le régime d’une ou de plusieurs dispenses de prospectus entre la date de sa constitution et la date tombant 90 jours avant celle du présent document d’offre pour financement participatif.</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t>Quel référentiel d’information financière devrait être indiqué dans les états financiers et dans tout rapport d’audit ou d’examen qui les accompagne?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Si les états financiers de l’émetteur sont établis conformément aux PCGR canadiens applicables aux entreprises ayant une obligation d’information du public et incluent une déclaration sans réserve de conformité aux IFRS, le rapport d’audit ou d’examen doit indiquer que les IFRS sont le référentiel d’information financière qui s’applique.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 xml:space="preserve">Il existe </w:t>
      </w:r>
      <w:r>
        <w:rPr>
          <w:rFonts w:ascii="Arial" w:hAnsi="Arial" w:cs="Arial"/>
          <w:sz w:val="24"/>
          <w:szCs w:val="24"/>
          <w:lang w:val="fr-CA"/>
        </w:rPr>
        <w:t>2</w:t>
      </w:r>
      <w:r w:rsidRPr="00416E08">
        <w:rPr>
          <w:rFonts w:ascii="Arial" w:hAnsi="Arial" w:cs="Arial"/>
          <w:sz w:val="24"/>
          <w:szCs w:val="24"/>
          <w:lang w:val="fr-CA"/>
        </w:rPr>
        <w:t xml:space="preserve"> possibilités pour renvoyer au référentiel d’information financière dans les états financiers applicables et le rapport d’audit ou d’examen qui les accompagne:</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33577">
        <w:rPr>
          <w:rFonts w:ascii="Arial" w:hAnsi="Arial" w:cs="Arial"/>
          <w:i/>
          <w:sz w:val="24"/>
          <w:szCs w:val="24"/>
          <w:lang w:val="fr-CA"/>
        </w:rPr>
        <w:t>a)</w:t>
      </w:r>
      <w:r w:rsidRPr="00416E08">
        <w:rPr>
          <w:rFonts w:ascii="Arial" w:hAnsi="Arial" w:cs="Arial"/>
          <w:sz w:val="24"/>
          <w:szCs w:val="24"/>
          <w:lang w:val="fr-CA"/>
        </w:rPr>
        <w:tab/>
        <w:t>renvoyer seulement aux IFRS dans les notes des états financiers et dans le rapport d’audit ou d’examen;</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b/>
      </w:r>
      <w:r w:rsidRPr="00033577">
        <w:rPr>
          <w:rFonts w:ascii="Arial" w:hAnsi="Arial" w:cs="Arial"/>
          <w:i/>
          <w:sz w:val="24"/>
          <w:szCs w:val="24"/>
          <w:lang w:val="fr-CA"/>
        </w:rPr>
        <w:t>b)</w:t>
      </w:r>
      <w:r w:rsidRPr="00416E08">
        <w:rPr>
          <w:rFonts w:ascii="Arial" w:hAnsi="Arial" w:cs="Arial"/>
          <w:sz w:val="24"/>
          <w:szCs w:val="24"/>
          <w:lang w:val="fr-CA"/>
        </w:rPr>
        <w:tab/>
        <w:t>renvoyer à la fois aux IFRS et aux PCGR canadiens dans les notes et dans le rapport d’audit ou d’examen.</w:t>
      </w:r>
    </w:p>
    <w:p w:rsidR="00F2536A" w:rsidRPr="00416E08" w:rsidRDefault="00F2536A" w:rsidP="00F2536A">
      <w:pPr>
        <w:spacing w:after="0"/>
        <w:jc w:val="both"/>
        <w:rPr>
          <w:rFonts w:ascii="Arial" w:hAnsi="Arial" w:cs="Arial"/>
          <w:sz w:val="24"/>
          <w:szCs w:val="24"/>
          <w:lang w:val="fr-CA"/>
        </w:rPr>
      </w:pPr>
    </w:p>
    <w:p w:rsidR="00F2536A" w:rsidRPr="00033577" w:rsidRDefault="00F2536A" w:rsidP="00F2536A">
      <w:pPr>
        <w:spacing w:after="0"/>
        <w:jc w:val="both"/>
        <w:rPr>
          <w:rFonts w:ascii="Arial" w:hAnsi="Arial" w:cs="Arial"/>
          <w:b/>
          <w:sz w:val="24"/>
          <w:szCs w:val="24"/>
          <w:lang w:val="fr-CA"/>
        </w:rPr>
      </w:pPr>
      <w:r w:rsidRPr="00033577">
        <w:rPr>
          <w:rFonts w:ascii="Arial" w:hAnsi="Arial" w:cs="Arial"/>
          <w:b/>
          <w:sz w:val="24"/>
          <w:szCs w:val="24"/>
          <w:lang w:val="fr-CA"/>
        </w:rPr>
        <w:t xml:space="preserve">Mesures financières non conformes aux PCGR. </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L’émetteur qui compte présenter des mesures financières non conformes aux PCGR dans son document d’offre pour financement participatif devrait se reporter aux indications des ACVM concernant les attentes du personnel à cet égard.</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_______________</w:t>
      </w:r>
    </w:p>
    <w:p w:rsidR="00F2536A" w:rsidRPr="00416E08" w:rsidRDefault="00F2536A" w:rsidP="00F2536A">
      <w:pPr>
        <w:spacing w:after="0"/>
        <w:jc w:val="both"/>
        <w:rPr>
          <w:rFonts w:ascii="Arial" w:hAnsi="Arial" w:cs="Arial"/>
          <w:sz w:val="24"/>
          <w:szCs w:val="24"/>
          <w:lang w:val="fr-CA"/>
        </w:rPr>
      </w:pPr>
      <w:r w:rsidRPr="00416E08">
        <w:rPr>
          <w:rFonts w:ascii="Arial" w:hAnsi="Arial" w:cs="Arial"/>
          <w:sz w:val="24"/>
          <w:szCs w:val="24"/>
          <w:lang w:val="fr-CA"/>
        </w:rPr>
        <w:t>A.M. 2015-19, Ann. 45-108A1.</w:t>
      </w: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p>
    <w:p w:rsidR="00F2536A" w:rsidRPr="00416E08" w:rsidRDefault="00F2536A" w:rsidP="00F2536A">
      <w:pPr>
        <w:spacing w:after="0"/>
        <w:jc w:val="both"/>
        <w:rPr>
          <w:rFonts w:ascii="Arial" w:hAnsi="Arial" w:cs="Arial"/>
          <w:sz w:val="24"/>
          <w:szCs w:val="24"/>
          <w:lang w:val="fr-CA"/>
        </w:rPr>
      </w:pPr>
    </w:p>
    <w:sectPr w:rsidR="00F2536A" w:rsidRPr="00416E08" w:rsidSect="00F2536A">
      <w:headerReference w:type="default" r:id="rId9"/>
      <w:footerReference w:type="default" r:id="rId10"/>
      <w:footerReference w:type="first" r:id="rId11"/>
      <w:pgSz w:w="12240" w:h="20160" w:code="5"/>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Pr="00873E3B" w:rsidRDefault="00F2536A" w:rsidP="00F2536A">
    <w:pPr>
      <w:pStyle w:val="Pieddepage"/>
      <w:tabs>
        <w:tab w:val="clear" w:pos="4320"/>
        <w:tab w:val="clear" w:pos="8640"/>
        <w:tab w:val="center" w:pos="5040"/>
        <w:tab w:val="right" w:pos="9360"/>
      </w:tabs>
    </w:pPr>
    <w:r w:rsidRPr="00871555">
      <w:rPr>
        <w:rFonts w:ascii="Arial" w:hAnsi="Arial" w:cs="Arial"/>
        <w:b/>
        <w:sz w:val="20"/>
        <w:lang w:val="fr-CA"/>
      </w:rPr>
      <w:t>Règlement 45-108</w:t>
    </w:r>
    <w:r w:rsidRPr="00871555">
      <w:rPr>
        <w:rFonts w:ascii="Arial" w:hAnsi="Arial" w:cs="Arial"/>
        <w:b/>
        <w:sz w:val="20"/>
        <w:lang w:val="fr-CA"/>
      </w:rPr>
      <w:tab/>
      <w:t>25 janvier 2016</w:t>
    </w:r>
    <w:r w:rsidRPr="00871555">
      <w:rPr>
        <w:rFonts w:ascii="Arial" w:hAnsi="Arial" w:cs="Arial"/>
        <w:b/>
        <w:sz w:val="20"/>
        <w:lang w:val="fr-CA"/>
      </w:rPr>
      <w:tab/>
      <w:t xml:space="preserve">Page </w:t>
    </w:r>
    <w:r w:rsidRPr="00871555">
      <w:rPr>
        <w:rFonts w:ascii="Arial" w:hAnsi="Arial" w:cs="Arial"/>
        <w:b/>
        <w:sz w:val="20"/>
        <w:lang w:val="fr-CA"/>
      </w:rPr>
      <w:fldChar w:fldCharType="begin"/>
    </w:r>
    <w:r w:rsidRPr="00871555">
      <w:rPr>
        <w:rFonts w:ascii="Arial" w:hAnsi="Arial" w:cs="Arial"/>
        <w:b/>
        <w:sz w:val="20"/>
        <w:lang w:val="fr-CA"/>
      </w:rPr>
      <w:instrText>PAGE   \* MERGEFORMAT</w:instrText>
    </w:r>
    <w:r w:rsidRPr="00871555">
      <w:rPr>
        <w:rFonts w:ascii="Arial" w:hAnsi="Arial" w:cs="Arial"/>
        <w:b/>
        <w:sz w:val="20"/>
        <w:lang w:val="fr-CA"/>
      </w:rPr>
      <w:fldChar w:fldCharType="separate"/>
    </w:r>
    <w:r w:rsidR="00D4235B">
      <w:rPr>
        <w:rFonts w:ascii="Arial" w:hAnsi="Arial" w:cs="Arial"/>
        <w:b/>
        <w:noProof/>
        <w:sz w:val="20"/>
        <w:lang w:val="fr-CA"/>
      </w:rPr>
      <w:t>1</w:t>
    </w:r>
    <w:r w:rsidRPr="00871555">
      <w:rPr>
        <w:rFonts w:ascii="Arial" w:hAnsi="Arial" w:cs="Arial"/>
        <w:b/>
        <w:sz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1858"/>
      <w:docPartObj>
        <w:docPartGallery w:val="Page Numbers (Bottom of Page)"/>
        <w:docPartUnique/>
      </w:docPartObj>
    </w:sdtPr>
    <w:sdtContent>
      <w:p w:rsidR="00F2536A" w:rsidRDefault="00F2536A">
        <w:pPr>
          <w:jc w:val="right"/>
        </w:pPr>
        <w:r>
          <w:fldChar w:fldCharType="begin"/>
        </w:r>
        <w:r>
          <w:instrText>PAGE   \* MERGEFORMAT</w:instrText>
        </w:r>
        <w:r>
          <w:fldChar w:fldCharType="separate"/>
        </w:r>
        <w:r w:rsidRPr="00873E3B">
          <w:rPr>
            <w:noProof/>
            <w:lang w:val="fr-FR"/>
          </w:rPr>
          <w:t>56</w:t>
        </w:r>
        <w:r>
          <w:fldChar w:fldCharType="end"/>
        </w:r>
      </w:p>
    </w:sdtContent>
  </w:sdt>
  <w:p w:rsidR="00F2536A" w:rsidRDefault="00F2536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Default="00F2536A">
    <w:pPr>
      <w:jc w:val="center"/>
    </w:pPr>
  </w:p>
  <w:p w:rsidR="00F2536A" w:rsidRPr="00D32417" w:rsidRDefault="00F2536A" w:rsidP="00F253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E425EE"/>
    <w:lvl w:ilvl="0">
      <w:start w:val="1"/>
      <w:numFmt w:val="decimal"/>
      <w:lvlText w:val="%1."/>
      <w:lvlJc w:val="left"/>
      <w:pPr>
        <w:tabs>
          <w:tab w:val="num" w:pos="1492"/>
        </w:tabs>
        <w:ind w:left="1492" w:hanging="360"/>
      </w:pPr>
    </w:lvl>
  </w:abstractNum>
  <w:abstractNum w:abstractNumId="1">
    <w:nsid w:val="FFFFFF7D"/>
    <w:multiLevelType w:val="singleLevel"/>
    <w:tmpl w:val="720A5512"/>
    <w:lvl w:ilvl="0">
      <w:start w:val="1"/>
      <w:numFmt w:val="decimal"/>
      <w:lvlText w:val="%1."/>
      <w:lvlJc w:val="left"/>
      <w:pPr>
        <w:tabs>
          <w:tab w:val="num" w:pos="1209"/>
        </w:tabs>
        <w:ind w:left="1209" w:hanging="360"/>
      </w:pPr>
    </w:lvl>
  </w:abstractNum>
  <w:abstractNum w:abstractNumId="2">
    <w:nsid w:val="FFFFFF7E"/>
    <w:multiLevelType w:val="singleLevel"/>
    <w:tmpl w:val="0D4C8A2E"/>
    <w:lvl w:ilvl="0">
      <w:start w:val="1"/>
      <w:numFmt w:val="decimal"/>
      <w:lvlText w:val="%1."/>
      <w:lvlJc w:val="left"/>
      <w:pPr>
        <w:tabs>
          <w:tab w:val="num" w:pos="926"/>
        </w:tabs>
        <w:ind w:left="926" w:hanging="360"/>
      </w:pPr>
    </w:lvl>
  </w:abstractNum>
  <w:abstractNum w:abstractNumId="3">
    <w:nsid w:val="FFFFFF7F"/>
    <w:multiLevelType w:val="singleLevel"/>
    <w:tmpl w:val="A1582A4C"/>
    <w:lvl w:ilvl="0">
      <w:start w:val="1"/>
      <w:numFmt w:val="decimal"/>
      <w:lvlText w:val="%1."/>
      <w:lvlJc w:val="left"/>
      <w:pPr>
        <w:tabs>
          <w:tab w:val="num" w:pos="643"/>
        </w:tabs>
        <w:ind w:left="643" w:hanging="360"/>
      </w:pPr>
    </w:lvl>
  </w:abstractNum>
  <w:abstractNum w:abstractNumId="4">
    <w:nsid w:val="FFFFFF80"/>
    <w:multiLevelType w:val="singleLevel"/>
    <w:tmpl w:val="A2B22B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2654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B86D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E60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C2B7B4"/>
    <w:lvl w:ilvl="0">
      <w:start w:val="1"/>
      <w:numFmt w:val="decimal"/>
      <w:lvlText w:val="%1."/>
      <w:lvlJc w:val="left"/>
      <w:pPr>
        <w:tabs>
          <w:tab w:val="num" w:pos="360"/>
        </w:tabs>
        <w:ind w:left="360" w:hanging="360"/>
      </w:pPr>
    </w:lvl>
  </w:abstractNum>
  <w:abstractNum w:abstractNumId="9">
    <w:nsid w:val="FFFFFF89"/>
    <w:multiLevelType w:val="singleLevel"/>
    <w:tmpl w:val="9D32160E"/>
    <w:lvl w:ilvl="0">
      <w:start w:val="1"/>
      <w:numFmt w:val="bullet"/>
      <w:lvlText w:val=""/>
      <w:lvlJc w:val="left"/>
      <w:pPr>
        <w:tabs>
          <w:tab w:val="num" w:pos="360"/>
        </w:tabs>
        <w:ind w:left="360" w:hanging="360"/>
      </w:pPr>
      <w:rPr>
        <w:rFonts w:ascii="Symbol" w:hAnsi="Symbol" w:hint="default"/>
      </w:rPr>
    </w:lvl>
  </w:abstractNum>
  <w:abstractNum w:abstractNumId="10">
    <w:nsid w:val="06F63C7B"/>
    <w:multiLevelType w:val="hybridMultilevel"/>
    <w:tmpl w:val="22EC4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8B54973"/>
    <w:multiLevelType w:val="hybridMultilevel"/>
    <w:tmpl w:val="A5461B42"/>
    <w:lvl w:ilvl="0" w:tplc="C794FE36">
      <w:start w:val="1"/>
      <w:numFmt w:val="bullet"/>
      <w:lvlText w:val=""/>
      <w:lvlJc w:val="left"/>
      <w:pPr>
        <w:ind w:left="720" w:hanging="360"/>
      </w:pPr>
      <w:rPr>
        <w:rFonts w:ascii="Wingdings" w:eastAsia="Times New Roman" w:hAnsi="Wingdings" w:cs="Times New Roman" w:hint="default"/>
      </w:rPr>
    </w:lvl>
    <w:lvl w:ilvl="1" w:tplc="F746C7E4" w:tentative="1">
      <w:start w:val="1"/>
      <w:numFmt w:val="bullet"/>
      <w:lvlText w:val="o"/>
      <w:lvlJc w:val="left"/>
      <w:pPr>
        <w:ind w:left="1440" w:hanging="360"/>
      </w:pPr>
      <w:rPr>
        <w:rFonts w:ascii="Courier New" w:hAnsi="Courier New" w:cs="Courier New" w:hint="default"/>
      </w:rPr>
    </w:lvl>
    <w:lvl w:ilvl="2" w:tplc="EE9CA0BA" w:tentative="1">
      <w:start w:val="1"/>
      <w:numFmt w:val="bullet"/>
      <w:lvlText w:val=""/>
      <w:lvlJc w:val="left"/>
      <w:pPr>
        <w:ind w:left="2160" w:hanging="360"/>
      </w:pPr>
      <w:rPr>
        <w:rFonts w:ascii="Wingdings" w:hAnsi="Wingdings" w:hint="default"/>
      </w:rPr>
    </w:lvl>
    <w:lvl w:ilvl="3" w:tplc="8F02A23C" w:tentative="1">
      <w:start w:val="1"/>
      <w:numFmt w:val="bullet"/>
      <w:lvlText w:val=""/>
      <w:lvlJc w:val="left"/>
      <w:pPr>
        <w:ind w:left="2880" w:hanging="360"/>
      </w:pPr>
      <w:rPr>
        <w:rFonts w:ascii="Symbol" w:hAnsi="Symbol" w:hint="default"/>
      </w:rPr>
    </w:lvl>
    <w:lvl w:ilvl="4" w:tplc="4FAC0BB6" w:tentative="1">
      <w:start w:val="1"/>
      <w:numFmt w:val="bullet"/>
      <w:lvlText w:val="o"/>
      <w:lvlJc w:val="left"/>
      <w:pPr>
        <w:ind w:left="3600" w:hanging="360"/>
      </w:pPr>
      <w:rPr>
        <w:rFonts w:ascii="Courier New" w:hAnsi="Courier New" w:cs="Courier New" w:hint="default"/>
      </w:rPr>
    </w:lvl>
    <w:lvl w:ilvl="5" w:tplc="85A45952" w:tentative="1">
      <w:start w:val="1"/>
      <w:numFmt w:val="bullet"/>
      <w:lvlText w:val=""/>
      <w:lvlJc w:val="left"/>
      <w:pPr>
        <w:ind w:left="4320" w:hanging="360"/>
      </w:pPr>
      <w:rPr>
        <w:rFonts w:ascii="Wingdings" w:hAnsi="Wingdings" w:hint="default"/>
      </w:rPr>
    </w:lvl>
    <w:lvl w:ilvl="6" w:tplc="32F084AE" w:tentative="1">
      <w:start w:val="1"/>
      <w:numFmt w:val="bullet"/>
      <w:lvlText w:val=""/>
      <w:lvlJc w:val="left"/>
      <w:pPr>
        <w:ind w:left="5040" w:hanging="360"/>
      </w:pPr>
      <w:rPr>
        <w:rFonts w:ascii="Symbol" w:hAnsi="Symbol" w:hint="default"/>
      </w:rPr>
    </w:lvl>
    <w:lvl w:ilvl="7" w:tplc="A1D03A48" w:tentative="1">
      <w:start w:val="1"/>
      <w:numFmt w:val="bullet"/>
      <w:lvlText w:val="o"/>
      <w:lvlJc w:val="left"/>
      <w:pPr>
        <w:ind w:left="5760" w:hanging="360"/>
      </w:pPr>
      <w:rPr>
        <w:rFonts w:ascii="Courier New" w:hAnsi="Courier New" w:cs="Courier New" w:hint="default"/>
      </w:rPr>
    </w:lvl>
    <w:lvl w:ilvl="8" w:tplc="2CF653C0" w:tentative="1">
      <w:start w:val="1"/>
      <w:numFmt w:val="bullet"/>
      <w:lvlText w:val=""/>
      <w:lvlJc w:val="left"/>
      <w:pPr>
        <w:ind w:left="6480" w:hanging="360"/>
      </w:pPr>
      <w:rPr>
        <w:rFonts w:ascii="Wingdings" w:hAnsi="Wingdings" w:hint="default"/>
      </w:rPr>
    </w:lvl>
  </w:abstractNum>
  <w:abstractNum w:abstractNumId="12">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0DC332A2"/>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111173C2"/>
    <w:multiLevelType w:val="hybridMultilevel"/>
    <w:tmpl w:val="A198F60E"/>
    <w:lvl w:ilvl="0" w:tplc="17A80D12">
      <w:start w:val="1"/>
      <w:numFmt w:val="lowerLetter"/>
      <w:lvlText w:val="(%1)"/>
      <w:lvlJc w:val="left"/>
      <w:pPr>
        <w:ind w:left="360" w:hanging="360"/>
      </w:pPr>
      <w:rPr>
        <w:rFonts w:ascii="Calibri" w:eastAsia="Calibri" w:hAnsi="Calibri" w:cs="Arial"/>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5">
    <w:nsid w:val="1DE34821"/>
    <w:multiLevelType w:val="hybridMultilevel"/>
    <w:tmpl w:val="CCA44AF0"/>
    <w:lvl w:ilvl="0" w:tplc="69BE11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ECD4D36"/>
    <w:multiLevelType w:val="hybridMultilevel"/>
    <w:tmpl w:val="1A627BF6"/>
    <w:lvl w:ilvl="0" w:tplc="7A3E10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E8011D"/>
    <w:multiLevelType w:val="hybridMultilevel"/>
    <w:tmpl w:val="5694FC34"/>
    <w:lvl w:ilvl="0" w:tplc="76C010F6">
      <w:start w:val="1"/>
      <w:numFmt w:val="bullet"/>
      <w:lvlText w:val=""/>
      <w:lvlJc w:val="left"/>
      <w:pPr>
        <w:ind w:left="1008" w:hanging="288"/>
      </w:pPr>
      <w:rPr>
        <w:rFonts w:ascii="Wingdings" w:eastAsia="Times New Roman" w:hAnsi="Wingdings" w:cs="Times New Roman" w:hint="default"/>
      </w:rPr>
    </w:lvl>
    <w:lvl w:ilvl="1" w:tplc="07DC059A">
      <w:start w:val="1"/>
      <w:numFmt w:val="lowerLetter"/>
      <w:lvlText w:val="%2."/>
      <w:lvlJc w:val="left"/>
      <w:pPr>
        <w:ind w:left="1800" w:hanging="360"/>
      </w:pPr>
    </w:lvl>
    <w:lvl w:ilvl="2" w:tplc="510ED47C" w:tentative="1">
      <w:start w:val="1"/>
      <w:numFmt w:val="lowerRoman"/>
      <w:lvlText w:val="%3."/>
      <w:lvlJc w:val="right"/>
      <w:pPr>
        <w:ind w:left="2520" w:hanging="180"/>
      </w:pPr>
    </w:lvl>
    <w:lvl w:ilvl="3" w:tplc="43081658" w:tentative="1">
      <w:start w:val="1"/>
      <w:numFmt w:val="decimal"/>
      <w:lvlText w:val="%4."/>
      <w:lvlJc w:val="left"/>
      <w:pPr>
        <w:ind w:left="3240" w:hanging="360"/>
      </w:pPr>
    </w:lvl>
    <w:lvl w:ilvl="4" w:tplc="92A43A8C" w:tentative="1">
      <w:start w:val="1"/>
      <w:numFmt w:val="lowerLetter"/>
      <w:lvlText w:val="%5."/>
      <w:lvlJc w:val="left"/>
      <w:pPr>
        <w:ind w:left="3960" w:hanging="360"/>
      </w:pPr>
    </w:lvl>
    <w:lvl w:ilvl="5" w:tplc="90E071FA" w:tentative="1">
      <w:start w:val="1"/>
      <w:numFmt w:val="lowerRoman"/>
      <w:lvlText w:val="%6."/>
      <w:lvlJc w:val="right"/>
      <w:pPr>
        <w:ind w:left="4680" w:hanging="180"/>
      </w:pPr>
    </w:lvl>
    <w:lvl w:ilvl="6" w:tplc="218A0F6E" w:tentative="1">
      <w:start w:val="1"/>
      <w:numFmt w:val="decimal"/>
      <w:lvlText w:val="%7."/>
      <w:lvlJc w:val="left"/>
      <w:pPr>
        <w:ind w:left="5400" w:hanging="360"/>
      </w:pPr>
    </w:lvl>
    <w:lvl w:ilvl="7" w:tplc="5100E18C" w:tentative="1">
      <w:start w:val="1"/>
      <w:numFmt w:val="lowerLetter"/>
      <w:lvlText w:val="%8."/>
      <w:lvlJc w:val="left"/>
      <w:pPr>
        <w:ind w:left="6120" w:hanging="360"/>
      </w:pPr>
    </w:lvl>
    <w:lvl w:ilvl="8" w:tplc="7AC2FF72" w:tentative="1">
      <w:start w:val="1"/>
      <w:numFmt w:val="lowerRoman"/>
      <w:lvlText w:val="%9."/>
      <w:lvlJc w:val="right"/>
      <w:pPr>
        <w:ind w:left="6840" w:hanging="180"/>
      </w:pPr>
    </w:lvl>
  </w:abstractNum>
  <w:abstractNum w:abstractNumId="18">
    <w:nsid w:val="29270419"/>
    <w:multiLevelType w:val="multilevel"/>
    <w:tmpl w:val="CE564CAC"/>
    <w:name w:val="x"/>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A4A252B"/>
    <w:multiLevelType w:val="hybridMultilevel"/>
    <w:tmpl w:val="53F8EADC"/>
    <w:lvl w:ilvl="0" w:tplc="92346C40">
      <w:start w:val="1"/>
      <w:numFmt w:val="decimal"/>
      <w:lvlText w:val="%1."/>
      <w:lvlJc w:val="left"/>
      <w:pPr>
        <w:ind w:left="720" w:hanging="360"/>
      </w:pPr>
    </w:lvl>
    <w:lvl w:ilvl="1" w:tplc="2DC64E6C" w:tentative="1">
      <w:start w:val="1"/>
      <w:numFmt w:val="lowerLetter"/>
      <w:lvlText w:val="%2."/>
      <w:lvlJc w:val="left"/>
      <w:pPr>
        <w:ind w:left="1440" w:hanging="360"/>
      </w:pPr>
    </w:lvl>
    <w:lvl w:ilvl="2" w:tplc="0EAEA79E" w:tentative="1">
      <w:start w:val="1"/>
      <w:numFmt w:val="lowerRoman"/>
      <w:lvlText w:val="%3."/>
      <w:lvlJc w:val="right"/>
      <w:pPr>
        <w:ind w:left="2160" w:hanging="180"/>
      </w:pPr>
    </w:lvl>
    <w:lvl w:ilvl="3" w:tplc="F3A0CDA0" w:tentative="1">
      <w:start w:val="1"/>
      <w:numFmt w:val="decimal"/>
      <w:lvlText w:val="%4."/>
      <w:lvlJc w:val="left"/>
      <w:pPr>
        <w:ind w:left="2880" w:hanging="360"/>
      </w:pPr>
    </w:lvl>
    <w:lvl w:ilvl="4" w:tplc="138A1CDE" w:tentative="1">
      <w:start w:val="1"/>
      <w:numFmt w:val="lowerLetter"/>
      <w:lvlText w:val="%5."/>
      <w:lvlJc w:val="left"/>
      <w:pPr>
        <w:ind w:left="3600" w:hanging="360"/>
      </w:pPr>
    </w:lvl>
    <w:lvl w:ilvl="5" w:tplc="B4BAB314" w:tentative="1">
      <w:start w:val="1"/>
      <w:numFmt w:val="lowerRoman"/>
      <w:lvlText w:val="%6."/>
      <w:lvlJc w:val="right"/>
      <w:pPr>
        <w:ind w:left="4320" w:hanging="180"/>
      </w:pPr>
    </w:lvl>
    <w:lvl w:ilvl="6" w:tplc="8A4AD82E" w:tentative="1">
      <w:start w:val="1"/>
      <w:numFmt w:val="decimal"/>
      <w:lvlText w:val="%7."/>
      <w:lvlJc w:val="left"/>
      <w:pPr>
        <w:ind w:left="5040" w:hanging="360"/>
      </w:pPr>
    </w:lvl>
    <w:lvl w:ilvl="7" w:tplc="FFAC1394" w:tentative="1">
      <w:start w:val="1"/>
      <w:numFmt w:val="lowerLetter"/>
      <w:lvlText w:val="%8."/>
      <w:lvlJc w:val="left"/>
      <w:pPr>
        <w:ind w:left="5760" w:hanging="360"/>
      </w:pPr>
    </w:lvl>
    <w:lvl w:ilvl="8" w:tplc="966EA7CC" w:tentative="1">
      <w:start w:val="1"/>
      <w:numFmt w:val="lowerRoman"/>
      <w:lvlText w:val="%9."/>
      <w:lvlJc w:val="right"/>
      <w:pPr>
        <w:ind w:left="6480" w:hanging="180"/>
      </w:pPr>
    </w:lvl>
  </w:abstractNum>
  <w:abstractNum w:abstractNumId="20">
    <w:nsid w:val="2AB357CB"/>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nsid w:val="2CEA4D1F"/>
    <w:multiLevelType w:val="hybridMultilevel"/>
    <w:tmpl w:val="30941A48"/>
    <w:lvl w:ilvl="0" w:tplc="3BE04928">
      <w:start w:val="1"/>
      <w:numFmt w:val="lowerRoman"/>
      <w:lvlText w:val="(%1)"/>
      <w:lvlJc w:val="left"/>
      <w:pPr>
        <w:ind w:left="720" w:hanging="360"/>
      </w:pPr>
      <w:rPr>
        <w:rFonts w:hint="default"/>
      </w:rPr>
    </w:lvl>
    <w:lvl w:ilvl="1" w:tplc="1714AF80" w:tentative="1">
      <w:start w:val="1"/>
      <w:numFmt w:val="lowerLetter"/>
      <w:lvlText w:val="%2."/>
      <w:lvlJc w:val="left"/>
      <w:pPr>
        <w:ind w:left="1440" w:hanging="360"/>
      </w:pPr>
    </w:lvl>
    <w:lvl w:ilvl="2" w:tplc="76C032EE" w:tentative="1">
      <w:start w:val="1"/>
      <w:numFmt w:val="lowerRoman"/>
      <w:lvlText w:val="%3."/>
      <w:lvlJc w:val="right"/>
      <w:pPr>
        <w:ind w:left="2160" w:hanging="180"/>
      </w:pPr>
    </w:lvl>
    <w:lvl w:ilvl="3" w:tplc="639012E6" w:tentative="1">
      <w:start w:val="1"/>
      <w:numFmt w:val="decimal"/>
      <w:lvlText w:val="%4."/>
      <w:lvlJc w:val="left"/>
      <w:pPr>
        <w:ind w:left="2880" w:hanging="360"/>
      </w:pPr>
    </w:lvl>
    <w:lvl w:ilvl="4" w:tplc="40926CB4" w:tentative="1">
      <w:start w:val="1"/>
      <w:numFmt w:val="lowerLetter"/>
      <w:lvlText w:val="%5."/>
      <w:lvlJc w:val="left"/>
      <w:pPr>
        <w:ind w:left="3600" w:hanging="360"/>
      </w:pPr>
    </w:lvl>
    <w:lvl w:ilvl="5" w:tplc="D6481B5A" w:tentative="1">
      <w:start w:val="1"/>
      <w:numFmt w:val="lowerRoman"/>
      <w:lvlText w:val="%6."/>
      <w:lvlJc w:val="right"/>
      <w:pPr>
        <w:ind w:left="4320" w:hanging="180"/>
      </w:pPr>
    </w:lvl>
    <w:lvl w:ilvl="6" w:tplc="9606CFD0" w:tentative="1">
      <w:start w:val="1"/>
      <w:numFmt w:val="decimal"/>
      <w:lvlText w:val="%7."/>
      <w:lvlJc w:val="left"/>
      <w:pPr>
        <w:ind w:left="5040" w:hanging="360"/>
      </w:pPr>
    </w:lvl>
    <w:lvl w:ilvl="7" w:tplc="1F44D7D4" w:tentative="1">
      <w:start w:val="1"/>
      <w:numFmt w:val="lowerLetter"/>
      <w:lvlText w:val="%8."/>
      <w:lvlJc w:val="left"/>
      <w:pPr>
        <w:ind w:left="5760" w:hanging="360"/>
      </w:pPr>
    </w:lvl>
    <w:lvl w:ilvl="8" w:tplc="84F053A6" w:tentative="1">
      <w:start w:val="1"/>
      <w:numFmt w:val="lowerRoman"/>
      <w:lvlText w:val="%9."/>
      <w:lvlJc w:val="right"/>
      <w:pPr>
        <w:ind w:left="6480" w:hanging="180"/>
      </w:pPr>
    </w:lvl>
  </w:abstractNum>
  <w:abstractNum w:abstractNumId="23">
    <w:nsid w:val="33A90CB0"/>
    <w:multiLevelType w:val="hybridMultilevel"/>
    <w:tmpl w:val="AF12E486"/>
    <w:lvl w:ilvl="0" w:tplc="274C0A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414145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8DC0A95"/>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39785D64"/>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3AA333E8"/>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3CE01D6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41F23513"/>
    <w:multiLevelType w:val="hybridMultilevel"/>
    <w:tmpl w:val="C80AAC82"/>
    <w:lvl w:ilvl="0" w:tplc="A8822ED8">
      <w:start w:val="1"/>
      <w:numFmt w:val="bullet"/>
      <w:lvlText w:val=""/>
      <w:lvlJc w:val="left"/>
      <w:pPr>
        <w:ind w:left="720" w:hanging="360"/>
      </w:pPr>
      <w:rPr>
        <w:rFonts w:ascii="Symbol" w:hAnsi="Symbol" w:hint="default"/>
      </w:rPr>
    </w:lvl>
    <w:lvl w:ilvl="1" w:tplc="629EDF54">
      <w:start w:val="1"/>
      <w:numFmt w:val="bullet"/>
      <w:lvlText w:val="o"/>
      <w:lvlJc w:val="left"/>
      <w:pPr>
        <w:ind w:left="1440" w:hanging="360"/>
      </w:pPr>
      <w:rPr>
        <w:rFonts w:ascii="Courier New" w:hAnsi="Courier New" w:cs="Courier New" w:hint="default"/>
      </w:rPr>
    </w:lvl>
    <w:lvl w:ilvl="2" w:tplc="466AA574">
      <w:start w:val="1"/>
      <w:numFmt w:val="bullet"/>
      <w:lvlText w:val=""/>
      <w:lvlJc w:val="left"/>
      <w:pPr>
        <w:ind w:left="2160" w:hanging="360"/>
      </w:pPr>
      <w:rPr>
        <w:rFonts w:ascii="Wingdings" w:hAnsi="Wingdings" w:hint="default"/>
        <w:color w:val="auto"/>
      </w:rPr>
    </w:lvl>
    <w:lvl w:ilvl="3" w:tplc="D0ECABAE" w:tentative="1">
      <w:start w:val="1"/>
      <w:numFmt w:val="bullet"/>
      <w:lvlText w:val=""/>
      <w:lvlJc w:val="left"/>
      <w:pPr>
        <w:ind w:left="2880" w:hanging="360"/>
      </w:pPr>
      <w:rPr>
        <w:rFonts w:ascii="Symbol" w:hAnsi="Symbol" w:hint="default"/>
      </w:rPr>
    </w:lvl>
    <w:lvl w:ilvl="4" w:tplc="C270FD68" w:tentative="1">
      <w:start w:val="1"/>
      <w:numFmt w:val="bullet"/>
      <w:lvlText w:val="o"/>
      <w:lvlJc w:val="left"/>
      <w:pPr>
        <w:ind w:left="3600" w:hanging="360"/>
      </w:pPr>
      <w:rPr>
        <w:rFonts w:ascii="Courier New" w:hAnsi="Courier New" w:cs="Courier New" w:hint="default"/>
      </w:rPr>
    </w:lvl>
    <w:lvl w:ilvl="5" w:tplc="485EC2D8" w:tentative="1">
      <w:start w:val="1"/>
      <w:numFmt w:val="bullet"/>
      <w:lvlText w:val=""/>
      <w:lvlJc w:val="left"/>
      <w:pPr>
        <w:ind w:left="4320" w:hanging="360"/>
      </w:pPr>
      <w:rPr>
        <w:rFonts w:ascii="Wingdings" w:hAnsi="Wingdings" w:hint="default"/>
      </w:rPr>
    </w:lvl>
    <w:lvl w:ilvl="6" w:tplc="8BA0251E" w:tentative="1">
      <w:start w:val="1"/>
      <w:numFmt w:val="bullet"/>
      <w:lvlText w:val=""/>
      <w:lvlJc w:val="left"/>
      <w:pPr>
        <w:ind w:left="5040" w:hanging="360"/>
      </w:pPr>
      <w:rPr>
        <w:rFonts w:ascii="Symbol" w:hAnsi="Symbol" w:hint="default"/>
      </w:rPr>
    </w:lvl>
    <w:lvl w:ilvl="7" w:tplc="65945AEE" w:tentative="1">
      <w:start w:val="1"/>
      <w:numFmt w:val="bullet"/>
      <w:lvlText w:val="o"/>
      <w:lvlJc w:val="left"/>
      <w:pPr>
        <w:ind w:left="5760" w:hanging="360"/>
      </w:pPr>
      <w:rPr>
        <w:rFonts w:ascii="Courier New" w:hAnsi="Courier New" w:cs="Courier New" w:hint="default"/>
      </w:rPr>
    </w:lvl>
    <w:lvl w:ilvl="8" w:tplc="B9D469EC" w:tentative="1">
      <w:start w:val="1"/>
      <w:numFmt w:val="bullet"/>
      <w:lvlText w:val=""/>
      <w:lvlJc w:val="left"/>
      <w:pPr>
        <w:ind w:left="6480" w:hanging="360"/>
      </w:pPr>
      <w:rPr>
        <w:rFonts w:ascii="Wingdings" w:hAnsi="Wingdings" w:hint="default"/>
      </w:rPr>
    </w:lvl>
  </w:abstractNum>
  <w:abstractNum w:abstractNumId="30">
    <w:nsid w:val="455A4B1F"/>
    <w:multiLevelType w:val="hybridMultilevel"/>
    <w:tmpl w:val="3DE4E482"/>
    <w:lvl w:ilvl="0" w:tplc="65A60A02">
      <w:start w:val="1"/>
      <w:numFmt w:val="decimal"/>
      <w:lvlText w:val="%1."/>
      <w:lvlJc w:val="left"/>
      <w:pPr>
        <w:ind w:left="720" w:hanging="360"/>
      </w:pPr>
    </w:lvl>
    <w:lvl w:ilvl="1" w:tplc="31AA96DC" w:tentative="1">
      <w:start w:val="1"/>
      <w:numFmt w:val="lowerLetter"/>
      <w:lvlText w:val="%2."/>
      <w:lvlJc w:val="left"/>
      <w:pPr>
        <w:ind w:left="1440" w:hanging="360"/>
      </w:pPr>
    </w:lvl>
    <w:lvl w:ilvl="2" w:tplc="1C9C036C" w:tentative="1">
      <w:start w:val="1"/>
      <w:numFmt w:val="lowerRoman"/>
      <w:lvlText w:val="%3."/>
      <w:lvlJc w:val="right"/>
      <w:pPr>
        <w:ind w:left="2160" w:hanging="180"/>
      </w:pPr>
    </w:lvl>
    <w:lvl w:ilvl="3" w:tplc="BCC68852" w:tentative="1">
      <w:start w:val="1"/>
      <w:numFmt w:val="decimal"/>
      <w:lvlText w:val="%4."/>
      <w:lvlJc w:val="left"/>
      <w:pPr>
        <w:ind w:left="2880" w:hanging="360"/>
      </w:pPr>
    </w:lvl>
    <w:lvl w:ilvl="4" w:tplc="4D56363A" w:tentative="1">
      <w:start w:val="1"/>
      <w:numFmt w:val="lowerLetter"/>
      <w:lvlText w:val="%5."/>
      <w:lvlJc w:val="left"/>
      <w:pPr>
        <w:ind w:left="3600" w:hanging="360"/>
      </w:pPr>
    </w:lvl>
    <w:lvl w:ilvl="5" w:tplc="C8CA6454" w:tentative="1">
      <w:start w:val="1"/>
      <w:numFmt w:val="lowerRoman"/>
      <w:lvlText w:val="%6."/>
      <w:lvlJc w:val="right"/>
      <w:pPr>
        <w:ind w:left="4320" w:hanging="180"/>
      </w:pPr>
    </w:lvl>
    <w:lvl w:ilvl="6" w:tplc="4A04F828" w:tentative="1">
      <w:start w:val="1"/>
      <w:numFmt w:val="decimal"/>
      <w:lvlText w:val="%7."/>
      <w:lvlJc w:val="left"/>
      <w:pPr>
        <w:ind w:left="5040" w:hanging="360"/>
      </w:pPr>
    </w:lvl>
    <w:lvl w:ilvl="7" w:tplc="C76852D2" w:tentative="1">
      <w:start w:val="1"/>
      <w:numFmt w:val="lowerLetter"/>
      <w:lvlText w:val="%8."/>
      <w:lvlJc w:val="left"/>
      <w:pPr>
        <w:ind w:left="5760" w:hanging="360"/>
      </w:pPr>
    </w:lvl>
    <w:lvl w:ilvl="8" w:tplc="A830CBB6" w:tentative="1">
      <w:start w:val="1"/>
      <w:numFmt w:val="lowerRoman"/>
      <w:lvlText w:val="%9."/>
      <w:lvlJc w:val="right"/>
      <w:pPr>
        <w:ind w:left="6480" w:hanging="180"/>
      </w:pPr>
    </w:lvl>
  </w:abstractNum>
  <w:abstractNum w:abstractNumId="31">
    <w:nsid w:val="45C43094"/>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48727B49"/>
    <w:multiLevelType w:val="hybridMultilevel"/>
    <w:tmpl w:val="8710E57C"/>
    <w:lvl w:ilvl="0" w:tplc="1009000F">
      <w:start w:val="1"/>
      <w:numFmt w:val="decimal"/>
      <w:lvlText w:val="%1."/>
      <w:lvlJc w:val="left"/>
      <w:pPr>
        <w:ind w:left="720" w:hanging="360"/>
      </w:pPr>
      <w:rPr>
        <w:rFonts w:hint="default"/>
      </w:rPr>
    </w:lvl>
    <w:lvl w:ilvl="1" w:tplc="7D1ABB6E">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BA94CA2"/>
    <w:multiLevelType w:val="hybridMultilevel"/>
    <w:tmpl w:val="B816DB54"/>
    <w:lvl w:ilvl="0" w:tplc="5596C92A">
      <w:start w:val="1"/>
      <w:numFmt w:val="bullet"/>
      <w:lvlText w:val=""/>
      <w:lvlJc w:val="left"/>
      <w:pPr>
        <w:ind w:left="720" w:hanging="360"/>
      </w:pPr>
      <w:rPr>
        <w:rFonts w:ascii="Wingdings" w:hAnsi="Wingdings" w:hint="default"/>
      </w:rPr>
    </w:lvl>
    <w:lvl w:ilvl="1" w:tplc="DD72FFD6" w:tentative="1">
      <w:start w:val="1"/>
      <w:numFmt w:val="bullet"/>
      <w:lvlText w:val="o"/>
      <w:lvlJc w:val="left"/>
      <w:pPr>
        <w:ind w:left="1440" w:hanging="360"/>
      </w:pPr>
      <w:rPr>
        <w:rFonts w:ascii="Courier New" w:hAnsi="Courier New" w:cs="Courier New" w:hint="default"/>
      </w:rPr>
    </w:lvl>
    <w:lvl w:ilvl="2" w:tplc="7CE4AC9A" w:tentative="1">
      <w:start w:val="1"/>
      <w:numFmt w:val="bullet"/>
      <w:lvlText w:val=""/>
      <w:lvlJc w:val="left"/>
      <w:pPr>
        <w:ind w:left="2160" w:hanging="360"/>
      </w:pPr>
      <w:rPr>
        <w:rFonts w:ascii="Wingdings" w:hAnsi="Wingdings" w:hint="default"/>
      </w:rPr>
    </w:lvl>
    <w:lvl w:ilvl="3" w:tplc="3350F6FE" w:tentative="1">
      <w:start w:val="1"/>
      <w:numFmt w:val="bullet"/>
      <w:lvlText w:val=""/>
      <w:lvlJc w:val="left"/>
      <w:pPr>
        <w:ind w:left="2880" w:hanging="360"/>
      </w:pPr>
      <w:rPr>
        <w:rFonts w:ascii="Symbol" w:hAnsi="Symbol" w:hint="default"/>
      </w:rPr>
    </w:lvl>
    <w:lvl w:ilvl="4" w:tplc="1F0A1F64" w:tentative="1">
      <w:start w:val="1"/>
      <w:numFmt w:val="bullet"/>
      <w:lvlText w:val="o"/>
      <w:lvlJc w:val="left"/>
      <w:pPr>
        <w:ind w:left="3600" w:hanging="360"/>
      </w:pPr>
      <w:rPr>
        <w:rFonts w:ascii="Courier New" w:hAnsi="Courier New" w:cs="Courier New" w:hint="default"/>
      </w:rPr>
    </w:lvl>
    <w:lvl w:ilvl="5" w:tplc="B02C0FE8" w:tentative="1">
      <w:start w:val="1"/>
      <w:numFmt w:val="bullet"/>
      <w:lvlText w:val=""/>
      <w:lvlJc w:val="left"/>
      <w:pPr>
        <w:ind w:left="4320" w:hanging="360"/>
      </w:pPr>
      <w:rPr>
        <w:rFonts w:ascii="Wingdings" w:hAnsi="Wingdings" w:hint="default"/>
      </w:rPr>
    </w:lvl>
    <w:lvl w:ilvl="6" w:tplc="9E5CAB7E" w:tentative="1">
      <w:start w:val="1"/>
      <w:numFmt w:val="bullet"/>
      <w:lvlText w:val=""/>
      <w:lvlJc w:val="left"/>
      <w:pPr>
        <w:ind w:left="5040" w:hanging="360"/>
      </w:pPr>
      <w:rPr>
        <w:rFonts w:ascii="Symbol" w:hAnsi="Symbol" w:hint="default"/>
      </w:rPr>
    </w:lvl>
    <w:lvl w:ilvl="7" w:tplc="8F08B196" w:tentative="1">
      <w:start w:val="1"/>
      <w:numFmt w:val="bullet"/>
      <w:lvlText w:val="o"/>
      <w:lvlJc w:val="left"/>
      <w:pPr>
        <w:ind w:left="5760" w:hanging="360"/>
      </w:pPr>
      <w:rPr>
        <w:rFonts w:ascii="Courier New" w:hAnsi="Courier New" w:cs="Courier New" w:hint="default"/>
      </w:rPr>
    </w:lvl>
    <w:lvl w:ilvl="8" w:tplc="7E96E2A2" w:tentative="1">
      <w:start w:val="1"/>
      <w:numFmt w:val="bullet"/>
      <w:lvlText w:val=""/>
      <w:lvlJc w:val="left"/>
      <w:pPr>
        <w:ind w:left="6480" w:hanging="360"/>
      </w:pPr>
      <w:rPr>
        <w:rFonts w:ascii="Wingdings" w:hAnsi="Wingdings" w:hint="default"/>
      </w:rPr>
    </w:lvl>
  </w:abstractNum>
  <w:abstractNum w:abstractNumId="34">
    <w:nsid w:val="4DAD35BD"/>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4EDD3ABC"/>
    <w:multiLevelType w:val="hybridMultilevel"/>
    <w:tmpl w:val="34843A06"/>
    <w:lvl w:ilvl="0" w:tplc="20FCB2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F6F24BD"/>
    <w:multiLevelType w:val="hybridMultilevel"/>
    <w:tmpl w:val="12D4D66E"/>
    <w:lvl w:ilvl="0" w:tplc="CC383386">
      <w:start w:val="1"/>
      <w:numFmt w:val="lowerLetter"/>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5457614"/>
    <w:multiLevelType w:val="hybridMultilevel"/>
    <w:tmpl w:val="C8924618"/>
    <w:lvl w:ilvl="0" w:tplc="6D8852EE">
      <w:start w:val="1"/>
      <w:numFmt w:val="decimal"/>
      <w:lvlText w:val="%1."/>
      <w:lvlJc w:val="left"/>
      <w:pPr>
        <w:ind w:left="360" w:hanging="360"/>
      </w:pPr>
      <w:rPr>
        <w:rFonts w:hint="default"/>
        <w:b w:val="0"/>
        <w:i w:val="0"/>
      </w:rPr>
    </w:lvl>
    <w:lvl w:ilvl="1" w:tplc="D06E8726" w:tentative="1">
      <w:start w:val="1"/>
      <w:numFmt w:val="lowerLetter"/>
      <w:lvlText w:val="%2."/>
      <w:lvlJc w:val="left"/>
      <w:pPr>
        <w:ind w:left="1080" w:hanging="360"/>
      </w:pPr>
    </w:lvl>
    <w:lvl w:ilvl="2" w:tplc="4BD83446" w:tentative="1">
      <w:start w:val="1"/>
      <w:numFmt w:val="lowerRoman"/>
      <w:lvlText w:val="%3."/>
      <w:lvlJc w:val="right"/>
      <w:pPr>
        <w:ind w:left="1800" w:hanging="180"/>
      </w:pPr>
    </w:lvl>
    <w:lvl w:ilvl="3" w:tplc="BA92E8C6" w:tentative="1">
      <w:start w:val="1"/>
      <w:numFmt w:val="decimal"/>
      <w:lvlText w:val="%4."/>
      <w:lvlJc w:val="left"/>
      <w:pPr>
        <w:ind w:left="2520" w:hanging="360"/>
      </w:pPr>
    </w:lvl>
    <w:lvl w:ilvl="4" w:tplc="A43035B0" w:tentative="1">
      <w:start w:val="1"/>
      <w:numFmt w:val="lowerLetter"/>
      <w:lvlText w:val="%5."/>
      <w:lvlJc w:val="left"/>
      <w:pPr>
        <w:ind w:left="3240" w:hanging="360"/>
      </w:pPr>
    </w:lvl>
    <w:lvl w:ilvl="5" w:tplc="1B7EF944" w:tentative="1">
      <w:start w:val="1"/>
      <w:numFmt w:val="lowerRoman"/>
      <w:lvlText w:val="%6."/>
      <w:lvlJc w:val="right"/>
      <w:pPr>
        <w:ind w:left="3960" w:hanging="180"/>
      </w:pPr>
    </w:lvl>
    <w:lvl w:ilvl="6" w:tplc="47724C18" w:tentative="1">
      <w:start w:val="1"/>
      <w:numFmt w:val="decimal"/>
      <w:lvlText w:val="%7."/>
      <w:lvlJc w:val="left"/>
      <w:pPr>
        <w:ind w:left="4680" w:hanging="360"/>
      </w:pPr>
    </w:lvl>
    <w:lvl w:ilvl="7" w:tplc="A5D2D1FE" w:tentative="1">
      <w:start w:val="1"/>
      <w:numFmt w:val="lowerLetter"/>
      <w:lvlText w:val="%8."/>
      <w:lvlJc w:val="left"/>
      <w:pPr>
        <w:ind w:left="5400" w:hanging="360"/>
      </w:pPr>
    </w:lvl>
    <w:lvl w:ilvl="8" w:tplc="B0A2E1D0" w:tentative="1">
      <w:start w:val="1"/>
      <w:numFmt w:val="lowerRoman"/>
      <w:lvlText w:val="%9."/>
      <w:lvlJc w:val="right"/>
      <w:pPr>
        <w:ind w:left="6120" w:hanging="180"/>
      </w:pPr>
    </w:lvl>
  </w:abstractNum>
  <w:abstractNum w:abstractNumId="38">
    <w:nsid w:val="5C463B8F"/>
    <w:multiLevelType w:val="hybridMultilevel"/>
    <w:tmpl w:val="5F8A869C"/>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9">
    <w:nsid w:val="5DBE7DA9"/>
    <w:multiLevelType w:val="hybridMultilevel"/>
    <w:tmpl w:val="B0F4088A"/>
    <w:lvl w:ilvl="0" w:tplc="52C02792">
      <w:start w:val="1"/>
      <w:numFmt w:val="decimal"/>
      <w:lvlText w:val="%1."/>
      <w:lvlJc w:val="left"/>
      <w:pPr>
        <w:ind w:left="786" w:hanging="360"/>
      </w:pPr>
      <w:rPr>
        <w:rFonts w:hint="default"/>
        <w:b/>
        <w:i w:val="0"/>
        <w:color w:val="auto"/>
      </w:rPr>
    </w:lvl>
    <w:lvl w:ilvl="1" w:tplc="6A524984">
      <w:start w:val="1"/>
      <w:numFmt w:val="lowerLetter"/>
      <w:lvlText w:val="(%2)"/>
      <w:lvlJc w:val="left"/>
      <w:pPr>
        <w:ind w:left="1814" w:hanging="360"/>
      </w:pPr>
      <w:rPr>
        <w:rFonts w:hint="default"/>
        <w:b w:val="0"/>
        <w:i w:val="0"/>
        <w:color w:val="auto"/>
      </w:rPr>
    </w:lvl>
    <w:lvl w:ilvl="2" w:tplc="96C0DACE">
      <w:start w:val="1"/>
      <w:numFmt w:val="lowerRoman"/>
      <w:lvlText w:val="(%3)"/>
      <w:lvlJc w:val="left"/>
      <w:pPr>
        <w:ind w:left="2714" w:hanging="360"/>
      </w:pPr>
      <w:rPr>
        <w:rFonts w:hint="default"/>
      </w:rPr>
    </w:lvl>
    <w:lvl w:ilvl="3" w:tplc="79EE3010">
      <w:start w:val="1"/>
      <w:numFmt w:val="upperLetter"/>
      <w:lvlText w:val="(%4)"/>
      <w:lvlJc w:val="left"/>
      <w:pPr>
        <w:ind w:left="3614" w:hanging="720"/>
      </w:pPr>
      <w:rPr>
        <w:rFonts w:hint="default"/>
      </w:rPr>
    </w:lvl>
    <w:lvl w:ilvl="4" w:tplc="4A5CFF0A">
      <w:start w:val="2"/>
      <w:numFmt w:val="decimal"/>
      <w:lvlText w:val="(%5)"/>
      <w:lvlJc w:val="left"/>
      <w:pPr>
        <w:ind w:left="3974" w:hanging="360"/>
      </w:pPr>
      <w:rPr>
        <w:rFonts w:cs="Times New Roman" w:hint="default"/>
        <w:b/>
      </w:rPr>
    </w:lvl>
    <w:lvl w:ilvl="5" w:tplc="6A524984">
      <w:start w:val="1"/>
      <w:numFmt w:val="lowerLetter"/>
      <w:lvlText w:val="(%6)"/>
      <w:lvlJc w:val="left"/>
      <w:pPr>
        <w:ind w:left="4694" w:hanging="180"/>
      </w:pPr>
      <w:rPr>
        <w:rFonts w:hint="default"/>
        <w:b w:val="0"/>
      </w:rPr>
    </w:lvl>
    <w:lvl w:ilvl="6" w:tplc="1009000F" w:tentative="1">
      <w:start w:val="1"/>
      <w:numFmt w:val="decimal"/>
      <w:lvlText w:val="%7."/>
      <w:lvlJc w:val="left"/>
      <w:pPr>
        <w:ind w:left="5414" w:hanging="360"/>
      </w:pPr>
    </w:lvl>
    <w:lvl w:ilvl="7" w:tplc="10090019" w:tentative="1">
      <w:start w:val="1"/>
      <w:numFmt w:val="lowerLetter"/>
      <w:lvlText w:val="%8."/>
      <w:lvlJc w:val="left"/>
      <w:pPr>
        <w:ind w:left="6134" w:hanging="360"/>
      </w:pPr>
    </w:lvl>
    <w:lvl w:ilvl="8" w:tplc="1009001B" w:tentative="1">
      <w:start w:val="1"/>
      <w:numFmt w:val="lowerRoman"/>
      <w:lvlText w:val="%9."/>
      <w:lvlJc w:val="right"/>
      <w:pPr>
        <w:ind w:left="6854" w:hanging="180"/>
      </w:pPr>
    </w:lvl>
  </w:abstractNum>
  <w:abstractNum w:abstractNumId="40">
    <w:nsid w:val="5E5C29E0"/>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1">
    <w:nsid w:val="61EC6B5A"/>
    <w:multiLevelType w:val="hybridMultilevel"/>
    <w:tmpl w:val="CB0C0BD4"/>
    <w:lvl w:ilvl="0" w:tplc="EE7E072A">
      <w:start w:val="1"/>
      <w:numFmt w:val="decimal"/>
      <w:lvlText w:val="%1."/>
      <w:lvlJc w:val="left"/>
      <w:pPr>
        <w:ind w:left="720" w:hanging="360"/>
      </w:pPr>
      <w:rPr>
        <w:rFonts w:ascii="Verdana" w:eastAsiaTheme="minorHAnsi" w:hAnsi="Verdana" w:hint="default"/>
        <w:b/>
        <w:sz w:val="21"/>
      </w:rPr>
    </w:lvl>
    <w:lvl w:ilvl="1" w:tplc="2EE0C14C" w:tentative="1">
      <w:start w:val="1"/>
      <w:numFmt w:val="lowerLetter"/>
      <w:lvlText w:val="%2."/>
      <w:lvlJc w:val="left"/>
      <w:pPr>
        <w:ind w:left="1440" w:hanging="360"/>
      </w:pPr>
    </w:lvl>
    <w:lvl w:ilvl="2" w:tplc="FAF8ABF0" w:tentative="1">
      <w:start w:val="1"/>
      <w:numFmt w:val="lowerRoman"/>
      <w:lvlText w:val="%3."/>
      <w:lvlJc w:val="right"/>
      <w:pPr>
        <w:ind w:left="2160" w:hanging="180"/>
      </w:pPr>
    </w:lvl>
    <w:lvl w:ilvl="3" w:tplc="8DBCC7EE" w:tentative="1">
      <w:start w:val="1"/>
      <w:numFmt w:val="decimal"/>
      <w:lvlText w:val="%4."/>
      <w:lvlJc w:val="left"/>
      <w:pPr>
        <w:ind w:left="2880" w:hanging="360"/>
      </w:pPr>
    </w:lvl>
    <w:lvl w:ilvl="4" w:tplc="ADD8B15E" w:tentative="1">
      <w:start w:val="1"/>
      <w:numFmt w:val="lowerLetter"/>
      <w:lvlText w:val="%5."/>
      <w:lvlJc w:val="left"/>
      <w:pPr>
        <w:ind w:left="3600" w:hanging="360"/>
      </w:pPr>
    </w:lvl>
    <w:lvl w:ilvl="5" w:tplc="DD824830" w:tentative="1">
      <w:start w:val="1"/>
      <w:numFmt w:val="lowerRoman"/>
      <w:lvlText w:val="%6."/>
      <w:lvlJc w:val="right"/>
      <w:pPr>
        <w:ind w:left="4320" w:hanging="180"/>
      </w:pPr>
    </w:lvl>
    <w:lvl w:ilvl="6" w:tplc="E32CABA8" w:tentative="1">
      <w:start w:val="1"/>
      <w:numFmt w:val="decimal"/>
      <w:lvlText w:val="%7."/>
      <w:lvlJc w:val="left"/>
      <w:pPr>
        <w:ind w:left="5040" w:hanging="360"/>
      </w:pPr>
    </w:lvl>
    <w:lvl w:ilvl="7" w:tplc="F72A8A0A" w:tentative="1">
      <w:start w:val="1"/>
      <w:numFmt w:val="lowerLetter"/>
      <w:lvlText w:val="%8."/>
      <w:lvlJc w:val="left"/>
      <w:pPr>
        <w:ind w:left="5760" w:hanging="360"/>
      </w:pPr>
    </w:lvl>
    <w:lvl w:ilvl="8" w:tplc="34389836" w:tentative="1">
      <w:start w:val="1"/>
      <w:numFmt w:val="lowerRoman"/>
      <w:lvlText w:val="%9."/>
      <w:lvlJc w:val="right"/>
      <w:pPr>
        <w:ind w:left="6480" w:hanging="180"/>
      </w:pPr>
    </w:lvl>
  </w:abstractNum>
  <w:abstractNum w:abstractNumId="42">
    <w:nsid w:val="6E173574"/>
    <w:multiLevelType w:val="hybridMultilevel"/>
    <w:tmpl w:val="9CB68C9A"/>
    <w:lvl w:ilvl="0" w:tplc="B9A0BA14">
      <w:start w:val="1"/>
      <w:numFmt w:val="lowerLetter"/>
      <w:lvlText w:val="(%1)"/>
      <w:lvlJc w:val="left"/>
      <w:pPr>
        <w:ind w:left="763" w:hanging="360"/>
      </w:pPr>
      <w:rPr>
        <w:rFonts w:hint="default"/>
      </w:r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43">
    <w:nsid w:val="70095D89"/>
    <w:multiLevelType w:val="hybridMultilevel"/>
    <w:tmpl w:val="44001228"/>
    <w:lvl w:ilvl="0" w:tplc="9D7AEB68">
      <w:start w:val="1"/>
      <w:numFmt w:val="bullet"/>
      <w:lvlText w:val=""/>
      <w:lvlJc w:val="left"/>
      <w:pPr>
        <w:ind w:left="720" w:hanging="360"/>
      </w:pPr>
      <w:rPr>
        <w:rFonts w:ascii="Wingdings" w:eastAsia="Times New Roman" w:hAnsi="Wingdings" w:cs="Times New Roman" w:hint="default"/>
      </w:rPr>
    </w:lvl>
    <w:lvl w:ilvl="1" w:tplc="93C2033E" w:tentative="1">
      <w:start w:val="1"/>
      <w:numFmt w:val="bullet"/>
      <w:lvlText w:val="o"/>
      <w:lvlJc w:val="left"/>
      <w:pPr>
        <w:ind w:left="1440" w:hanging="360"/>
      </w:pPr>
      <w:rPr>
        <w:rFonts w:ascii="Courier New" w:hAnsi="Courier New" w:cs="Courier New" w:hint="default"/>
      </w:rPr>
    </w:lvl>
    <w:lvl w:ilvl="2" w:tplc="A87E8390" w:tentative="1">
      <w:start w:val="1"/>
      <w:numFmt w:val="bullet"/>
      <w:lvlText w:val=""/>
      <w:lvlJc w:val="left"/>
      <w:pPr>
        <w:ind w:left="2160" w:hanging="360"/>
      </w:pPr>
      <w:rPr>
        <w:rFonts w:ascii="Wingdings" w:hAnsi="Wingdings" w:hint="default"/>
      </w:rPr>
    </w:lvl>
    <w:lvl w:ilvl="3" w:tplc="C6C8770E" w:tentative="1">
      <w:start w:val="1"/>
      <w:numFmt w:val="bullet"/>
      <w:lvlText w:val=""/>
      <w:lvlJc w:val="left"/>
      <w:pPr>
        <w:ind w:left="2880" w:hanging="360"/>
      </w:pPr>
      <w:rPr>
        <w:rFonts w:ascii="Symbol" w:hAnsi="Symbol" w:hint="default"/>
      </w:rPr>
    </w:lvl>
    <w:lvl w:ilvl="4" w:tplc="C6F88CD8" w:tentative="1">
      <w:start w:val="1"/>
      <w:numFmt w:val="bullet"/>
      <w:lvlText w:val="o"/>
      <w:lvlJc w:val="left"/>
      <w:pPr>
        <w:ind w:left="3600" w:hanging="360"/>
      </w:pPr>
      <w:rPr>
        <w:rFonts w:ascii="Courier New" w:hAnsi="Courier New" w:cs="Courier New" w:hint="default"/>
      </w:rPr>
    </w:lvl>
    <w:lvl w:ilvl="5" w:tplc="A7086134" w:tentative="1">
      <w:start w:val="1"/>
      <w:numFmt w:val="bullet"/>
      <w:lvlText w:val=""/>
      <w:lvlJc w:val="left"/>
      <w:pPr>
        <w:ind w:left="4320" w:hanging="360"/>
      </w:pPr>
      <w:rPr>
        <w:rFonts w:ascii="Wingdings" w:hAnsi="Wingdings" w:hint="default"/>
      </w:rPr>
    </w:lvl>
    <w:lvl w:ilvl="6" w:tplc="61800B6A" w:tentative="1">
      <w:start w:val="1"/>
      <w:numFmt w:val="bullet"/>
      <w:lvlText w:val=""/>
      <w:lvlJc w:val="left"/>
      <w:pPr>
        <w:ind w:left="5040" w:hanging="360"/>
      </w:pPr>
      <w:rPr>
        <w:rFonts w:ascii="Symbol" w:hAnsi="Symbol" w:hint="default"/>
      </w:rPr>
    </w:lvl>
    <w:lvl w:ilvl="7" w:tplc="57920BC6" w:tentative="1">
      <w:start w:val="1"/>
      <w:numFmt w:val="bullet"/>
      <w:lvlText w:val="o"/>
      <w:lvlJc w:val="left"/>
      <w:pPr>
        <w:ind w:left="5760" w:hanging="360"/>
      </w:pPr>
      <w:rPr>
        <w:rFonts w:ascii="Courier New" w:hAnsi="Courier New" w:cs="Courier New" w:hint="default"/>
      </w:rPr>
    </w:lvl>
    <w:lvl w:ilvl="8" w:tplc="23FE1B16" w:tentative="1">
      <w:start w:val="1"/>
      <w:numFmt w:val="bullet"/>
      <w:lvlText w:val=""/>
      <w:lvlJc w:val="left"/>
      <w:pPr>
        <w:ind w:left="6480" w:hanging="360"/>
      </w:pPr>
      <w:rPr>
        <w:rFonts w:ascii="Wingdings" w:hAnsi="Wingdings" w:hint="default"/>
      </w:rPr>
    </w:lvl>
  </w:abstractNum>
  <w:abstractNum w:abstractNumId="44">
    <w:nsid w:val="70E54A4F"/>
    <w:multiLevelType w:val="hybridMultilevel"/>
    <w:tmpl w:val="E098E564"/>
    <w:lvl w:ilvl="0" w:tplc="537E5B9C">
      <w:start w:val="1"/>
      <w:numFmt w:val="bullet"/>
      <w:lvlText w:val=""/>
      <w:lvlJc w:val="left"/>
      <w:pPr>
        <w:tabs>
          <w:tab w:val="num" w:pos="288"/>
        </w:tabs>
        <w:ind w:left="288" w:hanging="288"/>
      </w:pPr>
      <w:rPr>
        <w:rFonts w:ascii="Symbol" w:hAnsi="Symbol" w:hint="default"/>
      </w:rPr>
    </w:lvl>
    <w:lvl w:ilvl="1" w:tplc="F80EF15A">
      <w:start w:val="1"/>
      <w:numFmt w:val="bullet"/>
      <w:lvlText w:val="o"/>
      <w:lvlJc w:val="left"/>
      <w:pPr>
        <w:tabs>
          <w:tab w:val="num" w:pos="360"/>
        </w:tabs>
        <w:ind w:left="360" w:hanging="360"/>
      </w:pPr>
      <w:rPr>
        <w:rFonts w:ascii="Courier New" w:hAnsi="Courier New" w:hint="default"/>
      </w:rPr>
    </w:lvl>
    <w:lvl w:ilvl="2" w:tplc="9BA0E480">
      <w:start w:val="1"/>
      <w:numFmt w:val="bullet"/>
      <w:lvlText w:val="o"/>
      <w:lvlJc w:val="left"/>
      <w:pPr>
        <w:tabs>
          <w:tab w:val="num" w:pos="2160"/>
        </w:tabs>
        <w:ind w:left="2160" w:hanging="360"/>
      </w:pPr>
      <w:rPr>
        <w:rFonts w:ascii="Courier New" w:hAnsi="Courier New" w:hint="default"/>
        <w:sz w:val="20"/>
      </w:rPr>
    </w:lvl>
    <w:lvl w:ilvl="3" w:tplc="AA9809D4">
      <w:start w:val="1"/>
      <w:numFmt w:val="bullet"/>
      <w:lvlText w:val=""/>
      <w:lvlJc w:val="left"/>
      <w:pPr>
        <w:tabs>
          <w:tab w:val="num" w:pos="2880"/>
        </w:tabs>
        <w:ind w:left="2880" w:hanging="360"/>
      </w:pPr>
      <w:rPr>
        <w:rFonts w:ascii="Symbol" w:hAnsi="Symbol" w:hint="default"/>
      </w:rPr>
    </w:lvl>
    <w:lvl w:ilvl="4" w:tplc="6B643D50" w:tentative="1">
      <w:start w:val="1"/>
      <w:numFmt w:val="bullet"/>
      <w:lvlText w:val="o"/>
      <w:lvlJc w:val="left"/>
      <w:pPr>
        <w:tabs>
          <w:tab w:val="num" w:pos="3600"/>
        </w:tabs>
        <w:ind w:left="3600" w:hanging="360"/>
      </w:pPr>
      <w:rPr>
        <w:rFonts w:ascii="Courier New" w:hAnsi="Courier New" w:hint="default"/>
      </w:rPr>
    </w:lvl>
    <w:lvl w:ilvl="5" w:tplc="92D44F54" w:tentative="1">
      <w:start w:val="1"/>
      <w:numFmt w:val="bullet"/>
      <w:lvlText w:val=""/>
      <w:lvlJc w:val="left"/>
      <w:pPr>
        <w:tabs>
          <w:tab w:val="num" w:pos="4320"/>
        </w:tabs>
        <w:ind w:left="4320" w:hanging="360"/>
      </w:pPr>
      <w:rPr>
        <w:rFonts w:ascii="Wingdings" w:hAnsi="Wingdings" w:hint="default"/>
      </w:rPr>
    </w:lvl>
    <w:lvl w:ilvl="6" w:tplc="E1BED982" w:tentative="1">
      <w:start w:val="1"/>
      <w:numFmt w:val="bullet"/>
      <w:lvlText w:val=""/>
      <w:lvlJc w:val="left"/>
      <w:pPr>
        <w:tabs>
          <w:tab w:val="num" w:pos="5040"/>
        </w:tabs>
        <w:ind w:left="5040" w:hanging="360"/>
      </w:pPr>
      <w:rPr>
        <w:rFonts w:ascii="Symbol" w:hAnsi="Symbol" w:hint="default"/>
      </w:rPr>
    </w:lvl>
    <w:lvl w:ilvl="7" w:tplc="FB64C6A2" w:tentative="1">
      <w:start w:val="1"/>
      <w:numFmt w:val="bullet"/>
      <w:lvlText w:val="o"/>
      <w:lvlJc w:val="left"/>
      <w:pPr>
        <w:tabs>
          <w:tab w:val="num" w:pos="5760"/>
        </w:tabs>
        <w:ind w:left="5760" w:hanging="360"/>
      </w:pPr>
      <w:rPr>
        <w:rFonts w:ascii="Courier New" w:hAnsi="Courier New" w:hint="default"/>
      </w:rPr>
    </w:lvl>
    <w:lvl w:ilvl="8" w:tplc="DFC2BA36" w:tentative="1">
      <w:start w:val="1"/>
      <w:numFmt w:val="bullet"/>
      <w:lvlText w:val=""/>
      <w:lvlJc w:val="left"/>
      <w:pPr>
        <w:tabs>
          <w:tab w:val="num" w:pos="6480"/>
        </w:tabs>
        <w:ind w:left="6480" w:hanging="360"/>
      </w:pPr>
      <w:rPr>
        <w:rFonts w:ascii="Wingdings" w:hAnsi="Wingdings" w:hint="default"/>
      </w:rPr>
    </w:lvl>
  </w:abstractNum>
  <w:abstractNum w:abstractNumId="45">
    <w:nsid w:val="759F1C39"/>
    <w:multiLevelType w:val="hybridMultilevel"/>
    <w:tmpl w:val="BBF2D062"/>
    <w:lvl w:ilvl="0" w:tplc="B8504A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FDA1D81"/>
    <w:multiLevelType w:val="hybridMultilevel"/>
    <w:tmpl w:val="9CB68C9A"/>
    <w:lvl w:ilvl="0" w:tplc="B9A0BA14">
      <w:start w:val="1"/>
      <w:numFmt w:val="lowerLetter"/>
      <w:lvlText w:val="(%1)"/>
      <w:lvlJc w:val="left"/>
      <w:pPr>
        <w:ind w:left="763" w:hanging="360"/>
      </w:pPr>
      <w:rPr>
        <w:rFonts w:hint="default"/>
      </w:rPr>
    </w:lvl>
    <w:lvl w:ilvl="1" w:tplc="10090019">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num w:numId="1">
    <w:abstractNumId w:val="18"/>
  </w:num>
  <w:num w:numId="2">
    <w:abstractNumId w:val="44"/>
  </w:num>
  <w:num w:numId="3">
    <w:abstractNumId w:val="41"/>
  </w:num>
  <w:num w:numId="4">
    <w:abstractNumId w:val="37"/>
  </w:num>
  <w:num w:numId="5">
    <w:abstractNumId w:val="35"/>
  </w:num>
  <w:num w:numId="6">
    <w:abstractNumId w:val="15"/>
  </w:num>
  <w:num w:numId="7">
    <w:abstractNumId w:val="39"/>
  </w:num>
  <w:num w:numId="8">
    <w:abstractNumId w:val="46"/>
  </w:num>
  <w:num w:numId="9">
    <w:abstractNumId w:val="12"/>
  </w:num>
  <w:num w:numId="10">
    <w:abstractNumId w:val="45"/>
  </w:num>
  <w:num w:numId="11">
    <w:abstractNumId w:val="14"/>
  </w:num>
  <w:num w:numId="12">
    <w:abstractNumId w:val="38"/>
  </w:num>
  <w:num w:numId="13">
    <w:abstractNumId w:val="36"/>
  </w:num>
  <w:num w:numId="14">
    <w:abstractNumId w:val="23"/>
  </w:num>
  <w:num w:numId="15">
    <w:abstractNumId w:val="32"/>
  </w:num>
  <w:num w:numId="16">
    <w:abstractNumId w:val="16"/>
  </w:num>
  <w:num w:numId="17">
    <w:abstractNumId w:val="42"/>
  </w:num>
  <w:num w:numId="18">
    <w:abstractNumId w:val="47"/>
  </w:num>
  <w:num w:numId="19">
    <w:abstractNumId w:val="31"/>
  </w:num>
  <w:num w:numId="20">
    <w:abstractNumId w:val="25"/>
  </w:num>
  <w:num w:numId="21">
    <w:abstractNumId w:val="34"/>
  </w:num>
  <w:num w:numId="22">
    <w:abstractNumId w:val="27"/>
  </w:num>
  <w:num w:numId="23">
    <w:abstractNumId w:val="24"/>
  </w:num>
  <w:num w:numId="24">
    <w:abstractNumId w:val="28"/>
  </w:num>
  <w:num w:numId="25">
    <w:abstractNumId w:val="26"/>
  </w:num>
  <w:num w:numId="26">
    <w:abstractNumId w:val="29"/>
  </w:num>
  <w:num w:numId="27">
    <w:abstractNumId w:val="17"/>
  </w:num>
  <w:num w:numId="28">
    <w:abstractNumId w:val="43"/>
  </w:num>
  <w:num w:numId="29">
    <w:abstractNumId w:val="33"/>
  </w:num>
  <w:num w:numId="30">
    <w:abstractNumId w:val="11"/>
  </w:num>
  <w:num w:numId="31">
    <w:abstractNumId w:val="40"/>
  </w:num>
  <w:num w:numId="32">
    <w:abstractNumId w:val="21"/>
  </w:num>
  <w:num w:numId="33">
    <w:abstractNumId w:val="8"/>
  </w:num>
  <w:num w:numId="34">
    <w:abstractNumId w:val="20"/>
  </w:num>
  <w:num w:numId="35">
    <w:abstractNumId w:val="9"/>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13"/>
  </w:num>
  <w:num w:numId="45">
    <w:abstractNumId w:val="19"/>
  </w:num>
  <w:num w:numId="46">
    <w:abstractNumId w:val="30"/>
  </w:num>
  <w:num w:numId="47">
    <w:abstractNumId w:val="2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6A"/>
    <w:rsid w:val="00304552"/>
    <w:rsid w:val="003368DD"/>
    <w:rsid w:val="00621737"/>
    <w:rsid w:val="006D34A2"/>
    <w:rsid w:val="00A82978"/>
    <w:rsid w:val="00D4235B"/>
    <w:rsid w:val="00F2536A"/>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6A"/>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F2536A"/>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F2536A"/>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F2536A"/>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F2536A"/>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F2536A"/>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F2536A"/>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F25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25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F2536A"/>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F2536A"/>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F2536A"/>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F2536A"/>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F2536A"/>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F2536A"/>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F2536A"/>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F2536A"/>
    <w:rPr>
      <w:rFonts w:asciiTheme="majorHAnsi" w:eastAsiaTheme="majorEastAsia" w:hAnsiTheme="majorHAnsi" w:cstheme="majorBidi"/>
      <w:i/>
      <w:iCs/>
      <w:color w:val="404040" w:themeColor="text1" w:themeTint="BF"/>
      <w:sz w:val="20"/>
      <w:szCs w:val="20"/>
      <w:lang w:val="en-CA" w:eastAsia="zh-TW"/>
    </w:rPr>
  </w:style>
  <w:style w:type="paragraph" w:styleId="En-tte">
    <w:name w:val="header"/>
    <w:basedOn w:val="Normal"/>
    <w:link w:val="En-tteCar"/>
    <w:uiPriority w:val="99"/>
    <w:rsid w:val="00F2536A"/>
    <w:pPr>
      <w:tabs>
        <w:tab w:val="center" w:pos="4320"/>
        <w:tab w:val="right" w:pos="8640"/>
      </w:tabs>
      <w:spacing w:after="0"/>
    </w:pPr>
  </w:style>
  <w:style w:type="character" w:customStyle="1" w:styleId="En-tteCar">
    <w:name w:val="En-tête Car"/>
    <w:basedOn w:val="Policepardfaut"/>
    <w:link w:val="En-tte"/>
    <w:uiPriority w:val="99"/>
    <w:rsid w:val="00F2536A"/>
    <w:rPr>
      <w:rFonts w:ascii="Verdana" w:hAnsi="Verdana"/>
      <w:sz w:val="21"/>
      <w:lang w:val="en-CA" w:eastAsia="zh-TW"/>
    </w:rPr>
  </w:style>
  <w:style w:type="paragraph" w:styleId="Pieddepage">
    <w:name w:val="footer"/>
    <w:basedOn w:val="Normal"/>
    <w:link w:val="PieddepageCar"/>
    <w:uiPriority w:val="99"/>
    <w:rsid w:val="00F2536A"/>
    <w:pPr>
      <w:tabs>
        <w:tab w:val="center" w:pos="4320"/>
        <w:tab w:val="right" w:pos="8640"/>
      </w:tabs>
      <w:spacing w:after="0"/>
    </w:pPr>
  </w:style>
  <w:style w:type="character" w:customStyle="1" w:styleId="PieddepageCar">
    <w:name w:val="Pied de page Car"/>
    <w:basedOn w:val="Policepardfaut"/>
    <w:link w:val="Pieddepage"/>
    <w:uiPriority w:val="99"/>
    <w:rsid w:val="00F2536A"/>
    <w:rPr>
      <w:rFonts w:ascii="Verdana" w:hAnsi="Verdana"/>
      <w:sz w:val="21"/>
      <w:lang w:val="en-CA" w:eastAsia="zh-TW"/>
    </w:rPr>
  </w:style>
  <w:style w:type="paragraph" w:styleId="Textedebulles">
    <w:name w:val="Balloon Text"/>
    <w:basedOn w:val="Normal"/>
    <w:link w:val="TextedebullesCar"/>
    <w:rsid w:val="00F2536A"/>
    <w:pPr>
      <w:spacing w:after="0"/>
    </w:pPr>
    <w:rPr>
      <w:rFonts w:ascii="Tahoma" w:hAnsi="Tahoma" w:cs="Tahoma"/>
      <w:sz w:val="16"/>
      <w:szCs w:val="16"/>
    </w:rPr>
  </w:style>
  <w:style w:type="character" w:customStyle="1" w:styleId="TextedebullesCar">
    <w:name w:val="Texte de bulles Car"/>
    <w:basedOn w:val="Policepardfaut"/>
    <w:link w:val="Textedebulles"/>
    <w:rsid w:val="00F2536A"/>
    <w:rPr>
      <w:rFonts w:ascii="Tahoma" w:hAnsi="Tahoma" w:cs="Tahoma"/>
      <w:sz w:val="16"/>
      <w:szCs w:val="16"/>
      <w:lang w:val="en-CA" w:eastAsia="zh-TW"/>
    </w:rPr>
  </w:style>
  <w:style w:type="paragraph" w:styleId="Paragraphedeliste">
    <w:name w:val="List Paragraph"/>
    <w:basedOn w:val="Normal"/>
    <w:uiPriority w:val="34"/>
    <w:qFormat/>
    <w:rsid w:val="00F2536A"/>
    <w:pPr>
      <w:ind w:left="720"/>
      <w:contextualSpacing/>
    </w:pPr>
  </w:style>
  <w:style w:type="character" w:styleId="Lienhypertexte">
    <w:name w:val="Hyperlink"/>
    <w:basedOn w:val="Policepardfaut"/>
    <w:uiPriority w:val="99"/>
    <w:rsid w:val="00F25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6A"/>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F2536A"/>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F2536A"/>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F2536A"/>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F2536A"/>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F2536A"/>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F2536A"/>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F25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25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F2536A"/>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F2536A"/>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F2536A"/>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F2536A"/>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F2536A"/>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F2536A"/>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F2536A"/>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F2536A"/>
    <w:rPr>
      <w:rFonts w:asciiTheme="majorHAnsi" w:eastAsiaTheme="majorEastAsia" w:hAnsiTheme="majorHAnsi" w:cstheme="majorBidi"/>
      <w:i/>
      <w:iCs/>
      <w:color w:val="404040" w:themeColor="text1" w:themeTint="BF"/>
      <w:sz w:val="20"/>
      <w:szCs w:val="20"/>
      <w:lang w:val="en-CA" w:eastAsia="zh-TW"/>
    </w:rPr>
  </w:style>
  <w:style w:type="paragraph" w:styleId="En-tte">
    <w:name w:val="header"/>
    <w:basedOn w:val="Normal"/>
    <w:link w:val="En-tteCar"/>
    <w:uiPriority w:val="99"/>
    <w:rsid w:val="00F2536A"/>
    <w:pPr>
      <w:tabs>
        <w:tab w:val="center" w:pos="4320"/>
        <w:tab w:val="right" w:pos="8640"/>
      </w:tabs>
      <w:spacing w:after="0"/>
    </w:pPr>
  </w:style>
  <w:style w:type="character" w:customStyle="1" w:styleId="En-tteCar">
    <w:name w:val="En-tête Car"/>
    <w:basedOn w:val="Policepardfaut"/>
    <w:link w:val="En-tte"/>
    <w:uiPriority w:val="99"/>
    <w:rsid w:val="00F2536A"/>
    <w:rPr>
      <w:rFonts w:ascii="Verdana" w:hAnsi="Verdana"/>
      <w:sz w:val="21"/>
      <w:lang w:val="en-CA" w:eastAsia="zh-TW"/>
    </w:rPr>
  </w:style>
  <w:style w:type="paragraph" w:styleId="Pieddepage">
    <w:name w:val="footer"/>
    <w:basedOn w:val="Normal"/>
    <w:link w:val="PieddepageCar"/>
    <w:uiPriority w:val="99"/>
    <w:rsid w:val="00F2536A"/>
    <w:pPr>
      <w:tabs>
        <w:tab w:val="center" w:pos="4320"/>
        <w:tab w:val="right" w:pos="8640"/>
      </w:tabs>
      <w:spacing w:after="0"/>
    </w:pPr>
  </w:style>
  <w:style w:type="character" w:customStyle="1" w:styleId="PieddepageCar">
    <w:name w:val="Pied de page Car"/>
    <w:basedOn w:val="Policepardfaut"/>
    <w:link w:val="Pieddepage"/>
    <w:uiPriority w:val="99"/>
    <w:rsid w:val="00F2536A"/>
    <w:rPr>
      <w:rFonts w:ascii="Verdana" w:hAnsi="Verdana"/>
      <w:sz w:val="21"/>
      <w:lang w:val="en-CA" w:eastAsia="zh-TW"/>
    </w:rPr>
  </w:style>
  <w:style w:type="paragraph" w:styleId="Textedebulles">
    <w:name w:val="Balloon Text"/>
    <w:basedOn w:val="Normal"/>
    <w:link w:val="TextedebullesCar"/>
    <w:rsid w:val="00F2536A"/>
    <w:pPr>
      <w:spacing w:after="0"/>
    </w:pPr>
    <w:rPr>
      <w:rFonts w:ascii="Tahoma" w:hAnsi="Tahoma" w:cs="Tahoma"/>
      <w:sz w:val="16"/>
      <w:szCs w:val="16"/>
    </w:rPr>
  </w:style>
  <w:style w:type="character" w:customStyle="1" w:styleId="TextedebullesCar">
    <w:name w:val="Texte de bulles Car"/>
    <w:basedOn w:val="Policepardfaut"/>
    <w:link w:val="Textedebulles"/>
    <w:rsid w:val="00F2536A"/>
    <w:rPr>
      <w:rFonts w:ascii="Tahoma" w:hAnsi="Tahoma" w:cs="Tahoma"/>
      <w:sz w:val="16"/>
      <w:szCs w:val="16"/>
      <w:lang w:val="en-CA" w:eastAsia="zh-TW"/>
    </w:rPr>
  </w:style>
  <w:style w:type="paragraph" w:styleId="Paragraphedeliste">
    <w:name w:val="List Paragraph"/>
    <w:basedOn w:val="Normal"/>
    <w:uiPriority w:val="34"/>
    <w:qFormat/>
    <w:rsid w:val="00F2536A"/>
    <w:pPr>
      <w:ind w:left="720"/>
      <w:contextualSpacing/>
    </w:pPr>
  </w:style>
  <w:style w:type="character" w:styleId="Lienhypertexte">
    <w:name w:val="Hyperlink"/>
    <w:basedOn w:val="Policepardfaut"/>
    <w:uiPriority w:val="99"/>
    <w:rsid w:val="00F25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osc.gov.on.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tilsinscrits.ca"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6547</Words>
  <Characters>36011</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45-108A1 Document d'offre pour financement participatif</dc:title>
  <dc:subject>Financement participatif</dc:subject>
  <dc:creator>CSA/ACVM</dc:creator>
  <cp:keywords>Annexe,45-108A1,document,offre,financement participatif</cp:keywords>
  <cp:lastModifiedBy>Karine Girard</cp:lastModifiedBy>
  <cp:revision>1</cp:revision>
  <dcterms:created xsi:type="dcterms:W3CDTF">2016-01-25T16:07:00Z</dcterms:created>
  <dcterms:modified xsi:type="dcterms:W3CDTF">2016-01-25T16:20:00Z</dcterms:modified>
</cp:coreProperties>
</file>